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JADUAL ANALISIS BUSINESS MODEL CANVAS (BMC)</w:t>
        <w:br/>
        <w:t>HY SERVICES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Blok BMC</w:t>
            </w:r>
          </w:p>
        </w:tc>
        <w:tc>
          <w:tcPr>
            <w:tcW w:type="dxa" w:w="1080"/>
          </w:tcPr>
          <w:p>
            <w:r>
              <w:t>Soalan Panduan</w:t>
            </w:r>
          </w:p>
        </w:tc>
        <w:tc>
          <w:tcPr>
            <w:tcW w:type="dxa" w:w="1080"/>
          </w:tcPr>
          <w:p>
            <w:r>
              <w:t>Andaian Asal</w:t>
            </w:r>
          </w:p>
        </w:tc>
        <w:tc>
          <w:tcPr>
            <w:tcW w:type="dxa" w:w="1080"/>
          </w:tcPr>
          <w:p>
            <w:r>
              <w:t>Realiti Semasa</w:t>
            </w:r>
          </w:p>
        </w:tc>
        <w:tc>
          <w:tcPr>
            <w:tcW w:type="dxa" w:w="1080"/>
          </w:tcPr>
          <w:p>
            <w:r>
              <w:t>Bukti / Ukuran</w:t>
            </w:r>
          </w:p>
        </w:tc>
        <w:tc>
          <w:tcPr>
            <w:tcW w:type="dxa" w:w="1080"/>
          </w:tcPr>
          <w:p>
            <w:r>
              <w:t>Jurang (Gap)</w:t>
            </w:r>
          </w:p>
        </w:tc>
        <w:tc>
          <w:tcPr>
            <w:tcW w:type="dxa" w:w="1080"/>
          </w:tcPr>
          <w:p>
            <w:r>
              <w:t>Risiko &amp; Isu</w:t>
            </w:r>
          </w:p>
        </w:tc>
        <w:tc>
          <w:tcPr>
            <w:tcW w:type="dxa" w:w="1080"/>
          </w:tcPr>
          <w:p>
            <w:r>
              <w:t>Tindakan / Langkah Seterusnya</w:t>
            </w:r>
          </w:p>
        </w:tc>
      </w:tr>
      <w:tr>
        <w:tc>
          <w:tcPr>
            <w:tcW w:type="dxa" w:w="1080"/>
          </w:tcPr>
          <w:p>
            <w:r>
              <w:t>Segmen Pelanggan</w:t>
            </w:r>
          </w:p>
        </w:tc>
        <w:tc>
          <w:tcPr>
            <w:tcW w:type="dxa" w:w="1080"/>
          </w:tcPr>
          <w:p>
            <w:r>
              <w:t>Adakah segmen pelanggan jelas &amp; berkembang?</w:t>
            </w:r>
          </w:p>
        </w:tc>
        <w:tc>
          <w:tcPr>
            <w:tcW w:type="dxa" w:w="1080"/>
          </w:tcPr>
          <w:p>
            <w:r>
              <w:t>Pelanggan menyukai makanan tradisional yang praktikal</w:t>
            </w:r>
          </w:p>
        </w:tc>
        <w:tc>
          <w:tcPr>
            <w:tcW w:type="dxa" w:w="1080"/>
          </w:tcPr>
          <w:p>
            <w:r>
              <w:t>Isi rumah, pekerja sibuk, pelanggan perayaan, peniaga &amp; peminat minuman tradisional</w:t>
            </w:r>
          </w:p>
        </w:tc>
        <w:tc>
          <w:tcPr>
            <w:tcW w:type="dxa" w:w="1080"/>
          </w:tcPr>
          <w:p>
            <w:r>
              <w:t>Permintaan tinggi musim perayaan, minat produk retort &amp; instant</w:t>
            </w:r>
          </w:p>
        </w:tc>
        <w:tc>
          <w:tcPr>
            <w:tcW w:type="dxa" w:w="1080"/>
          </w:tcPr>
          <w:p>
            <w:r>
              <w:t>Tiada segmentasi bertulis ikut produk</w:t>
            </w:r>
          </w:p>
        </w:tc>
        <w:tc>
          <w:tcPr>
            <w:tcW w:type="dxa" w:w="1080"/>
          </w:tcPr>
          <w:p>
            <w:r>
              <w:t>Stok tidak seimbang ikut segmen</w:t>
            </w:r>
          </w:p>
        </w:tc>
        <w:tc>
          <w:tcPr>
            <w:tcW w:type="dxa" w:w="1080"/>
          </w:tcPr>
          <w:p>
            <w:r>
              <w:t>Klasifikasi pelanggan ikut kategori produk</w:t>
            </w:r>
          </w:p>
        </w:tc>
      </w:tr>
      <w:tr>
        <w:tc>
          <w:tcPr>
            <w:tcW w:type="dxa" w:w="1080"/>
          </w:tcPr>
          <w:p>
            <w:r>
              <w:t>Tawaran Nilai</w:t>
            </w:r>
          </w:p>
        </w:tc>
        <w:tc>
          <w:tcPr>
            <w:tcW w:type="dxa" w:w="1080"/>
          </w:tcPr>
          <w:p>
            <w:r>
              <w:t>Adakah nilai yang ditawarkan relevan?</w:t>
            </w:r>
          </w:p>
        </w:tc>
        <w:tc>
          <w:tcPr>
            <w:tcW w:type="dxa" w:w="1080"/>
          </w:tcPr>
          <w:p>
            <w:r>
              <w:t>Produk tradisional versi moden diterima pasaran</w:t>
            </w:r>
          </w:p>
        </w:tc>
        <w:tc>
          <w:tcPr>
            <w:tcW w:type="dxa" w:w="1080"/>
          </w:tcPr>
          <w:p>
            <w:r>
              <w:t>Retort, instant &amp; botol mudah, tahan lama, rasa asli</w:t>
            </w:r>
          </w:p>
        </w:tc>
        <w:tc>
          <w:tcPr>
            <w:tcW w:type="dxa" w:w="1080"/>
          </w:tcPr>
          <w:p>
            <w:r>
              <w:t>Produk sesuai pameran &amp; program agensi</w:t>
            </w:r>
          </w:p>
        </w:tc>
        <w:tc>
          <w:tcPr>
            <w:tcW w:type="dxa" w:w="1080"/>
          </w:tcPr>
          <w:p>
            <w:r>
              <w:t>Nilai produk belum diterangkan konsisten</w:t>
            </w:r>
          </w:p>
        </w:tc>
        <w:tc>
          <w:tcPr>
            <w:tcW w:type="dxa" w:w="1080"/>
          </w:tcPr>
          <w:p>
            <w:r>
              <w:t>Pelanggan tidak faham kelebihan produk</w:t>
            </w:r>
          </w:p>
        </w:tc>
        <w:tc>
          <w:tcPr>
            <w:tcW w:type="dxa" w:w="1080"/>
          </w:tcPr>
          <w:p>
            <w:r>
              <w:t>Penyeragaman mesej nilai pada label &amp; promosi</w:t>
            </w:r>
          </w:p>
        </w:tc>
      </w:tr>
      <w:tr>
        <w:tc>
          <w:tcPr>
            <w:tcW w:type="dxa" w:w="1080"/>
          </w:tcPr>
          <w:p>
            <w:r>
              <w:t>Saluran (Channels)</w:t>
            </w:r>
          </w:p>
        </w:tc>
        <w:tc>
          <w:tcPr>
            <w:tcW w:type="dxa" w:w="1080"/>
          </w:tcPr>
          <w:p>
            <w:r>
              <w:t>Saluran jualan berkesan &amp; mampan?</w:t>
            </w:r>
          </w:p>
        </w:tc>
        <w:tc>
          <w:tcPr>
            <w:tcW w:type="dxa" w:w="1080"/>
          </w:tcPr>
          <w:p>
            <w:r>
              <w:t>Saluran kos rendah mencukupi</w:t>
            </w:r>
          </w:p>
        </w:tc>
        <w:tc>
          <w:tcPr>
            <w:tcW w:type="dxa" w:w="1080"/>
          </w:tcPr>
          <w:p>
            <w:r>
              <w:t>Jualan terus, media sosial, agen, program agensi</w:t>
            </w:r>
          </w:p>
        </w:tc>
        <w:tc>
          <w:tcPr>
            <w:tcW w:type="dxa" w:w="1080"/>
          </w:tcPr>
          <w:p>
            <w:r>
              <w:t>Pameran &amp; karnival tingkatkan exposure</w:t>
            </w:r>
          </w:p>
        </w:tc>
        <w:tc>
          <w:tcPr>
            <w:tcW w:type="dxa" w:w="1080"/>
          </w:tcPr>
          <w:p>
            <w:r>
              <w:t>Tiada dokumentasi strategi saluran</w:t>
            </w:r>
          </w:p>
        </w:tc>
        <w:tc>
          <w:tcPr>
            <w:tcW w:type="dxa" w:w="1080"/>
          </w:tcPr>
          <w:p>
            <w:r>
              <w:t>Bergantung kepada jualan bermusim</w:t>
            </w:r>
          </w:p>
        </w:tc>
        <w:tc>
          <w:tcPr>
            <w:tcW w:type="dxa" w:w="1080"/>
          </w:tcPr>
          <w:p>
            <w:r>
              <w:t>Pelan saluran jualan tahunan</w:t>
            </w:r>
          </w:p>
        </w:tc>
      </w:tr>
      <w:tr>
        <w:tc>
          <w:tcPr>
            <w:tcW w:type="dxa" w:w="1080"/>
          </w:tcPr>
          <w:p>
            <w:r>
              <w:t>Hubungan Pelanggan</w:t>
            </w:r>
          </w:p>
        </w:tc>
        <w:tc>
          <w:tcPr>
            <w:tcW w:type="dxa" w:w="1080"/>
          </w:tcPr>
          <w:p>
            <w:r>
              <w:t>Bagaimana hubungan &amp; kesetiaan pelanggan?</w:t>
            </w:r>
          </w:p>
        </w:tc>
        <w:tc>
          <w:tcPr>
            <w:tcW w:type="dxa" w:w="1080"/>
          </w:tcPr>
          <w:p>
            <w:r>
              <w:t>Hubungan mesra tingkatkan jualan</w:t>
            </w:r>
          </w:p>
        </w:tc>
        <w:tc>
          <w:tcPr>
            <w:tcW w:type="dxa" w:w="1080"/>
          </w:tcPr>
          <w:p>
            <w:r>
              <w:t>Interaksi terus &amp; maklum balas tidak formal</w:t>
            </w:r>
          </w:p>
        </w:tc>
        <w:tc>
          <w:tcPr>
            <w:tcW w:type="dxa" w:w="1080"/>
          </w:tcPr>
          <w:p>
            <w:r>
              <w:t>Pelanggan ulang beli</w:t>
            </w:r>
          </w:p>
        </w:tc>
        <w:tc>
          <w:tcPr>
            <w:tcW w:type="dxa" w:w="1080"/>
          </w:tcPr>
          <w:p>
            <w:r>
              <w:t>Tiada sistem rekod pelanggan</w:t>
            </w:r>
          </w:p>
        </w:tc>
        <w:tc>
          <w:tcPr>
            <w:tcW w:type="dxa" w:w="1080"/>
          </w:tcPr>
          <w:p>
            <w:r>
              <w:t>Hilang data pelanggan setia</w:t>
            </w:r>
          </w:p>
        </w:tc>
        <w:tc>
          <w:tcPr>
            <w:tcW w:type="dxa" w:w="1080"/>
          </w:tcPr>
          <w:p>
            <w:r>
              <w:t>Buku rekod pelanggan &amp; maklum balas</w:t>
            </w:r>
          </w:p>
        </w:tc>
      </w:tr>
      <w:tr>
        <w:tc>
          <w:tcPr>
            <w:tcW w:type="dxa" w:w="1080"/>
          </w:tcPr>
          <w:p>
            <w:r>
              <w:t>Aliran Pendapatan</w:t>
            </w:r>
          </w:p>
        </w:tc>
        <w:tc>
          <w:tcPr>
            <w:tcW w:type="dxa" w:w="1080"/>
          </w:tcPr>
          <w:p>
            <w:r>
              <w:t>Pendapatan stabil &amp; pelbagai?</w:t>
            </w:r>
          </w:p>
        </w:tc>
        <w:tc>
          <w:tcPr>
            <w:tcW w:type="dxa" w:w="1080"/>
          </w:tcPr>
          <w:p>
            <w:r>
              <w:t>Jualan runcit mencukupi</w:t>
            </w:r>
          </w:p>
        </w:tc>
        <w:tc>
          <w:tcPr>
            <w:tcW w:type="dxa" w:w="1080"/>
          </w:tcPr>
          <w:p>
            <w:r>
              <w:t>Runcit, borong, bermusim, tempahan khas</w:t>
            </w:r>
          </w:p>
        </w:tc>
        <w:tc>
          <w:tcPr>
            <w:tcW w:type="dxa" w:w="1080"/>
          </w:tcPr>
          <w:p>
            <w:r>
              <w:t>Lonjakan jualan musim perayaan</w:t>
            </w:r>
          </w:p>
        </w:tc>
        <w:tc>
          <w:tcPr>
            <w:tcW w:type="dxa" w:w="1080"/>
          </w:tcPr>
          <w:p>
            <w:r>
              <w:t>Tiada analisis ikut produk</w:t>
            </w:r>
          </w:p>
        </w:tc>
        <w:tc>
          <w:tcPr>
            <w:tcW w:type="dxa" w:w="1080"/>
          </w:tcPr>
          <w:p>
            <w:r>
              <w:t>Sukar kenal produk paling untung</w:t>
            </w:r>
          </w:p>
        </w:tc>
        <w:tc>
          <w:tcPr>
            <w:tcW w:type="dxa" w:w="1080"/>
          </w:tcPr>
          <w:p>
            <w:r>
              <w:t>Rekod jualan ikut kategori produk</w:t>
            </w:r>
          </w:p>
        </w:tc>
      </w:tr>
      <w:tr>
        <w:tc>
          <w:tcPr>
            <w:tcW w:type="dxa" w:w="1080"/>
          </w:tcPr>
          <w:p>
            <w:r>
              <w:t>Sumber Utama</w:t>
            </w:r>
          </w:p>
        </w:tc>
        <w:tc>
          <w:tcPr>
            <w:tcW w:type="dxa" w:w="1080"/>
          </w:tcPr>
          <w:p>
            <w:r>
              <w:t>Sumber kritikal mencukupi?</w:t>
            </w:r>
          </w:p>
        </w:tc>
        <w:tc>
          <w:tcPr>
            <w:tcW w:type="dxa" w:w="1080"/>
          </w:tcPr>
          <w:p>
            <w:r>
              <w:t>Kepakaran &amp; peralatan asas mencukupi</w:t>
            </w:r>
          </w:p>
        </w:tc>
        <w:tc>
          <w:tcPr>
            <w:tcW w:type="dxa" w:w="1080"/>
          </w:tcPr>
          <w:p>
            <w:r>
              <w:t>Resipi, peralatan, tenaga kerja kecil</w:t>
            </w:r>
          </w:p>
        </w:tc>
        <w:tc>
          <w:tcPr>
            <w:tcW w:type="dxa" w:w="1080"/>
          </w:tcPr>
          <w:p>
            <w:r>
              <w:t>Operasi berjalan stabil</w:t>
            </w:r>
          </w:p>
        </w:tc>
        <w:tc>
          <w:tcPr>
            <w:tcW w:type="dxa" w:w="1080"/>
          </w:tcPr>
          <w:p>
            <w:r>
              <w:t>Bergantung kepada individu tertentu</w:t>
            </w:r>
          </w:p>
        </w:tc>
        <w:tc>
          <w:tcPr>
            <w:tcW w:type="dxa" w:w="1080"/>
          </w:tcPr>
          <w:p>
            <w:r>
              <w:t>Operasi terganggu jika tenaga kerja tiada</w:t>
            </w:r>
          </w:p>
        </w:tc>
        <w:tc>
          <w:tcPr>
            <w:tcW w:type="dxa" w:w="1080"/>
          </w:tcPr>
          <w:p>
            <w:r>
              <w:t>SOP bertulis &amp; latihan asas</w:t>
            </w:r>
          </w:p>
        </w:tc>
      </w:tr>
      <w:tr>
        <w:tc>
          <w:tcPr>
            <w:tcW w:type="dxa" w:w="1080"/>
          </w:tcPr>
          <w:p>
            <w:r>
              <w:t>Aktiviti Utama</w:t>
            </w:r>
          </w:p>
        </w:tc>
        <w:tc>
          <w:tcPr>
            <w:tcW w:type="dxa" w:w="1080"/>
          </w:tcPr>
          <w:p>
            <w:r>
              <w:t>Aktiviti beri nilai kepada pelanggan?</w:t>
            </w:r>
          </w:p>
        </w:tc>
        <w:tc>
          <w:tcPr>
            <w:tcW w:type="dxa" w:w="1080"/>
          </w:tcPr>
          <w:p>
            <w:r>
              <w:t>Fokus pemprosesan &amp; jualan</w:t>
            </w:r>
          </w:p>
        </w:tc>
        <w:tc>
          <w:tcPr>
            <w:tcW w:type="dxa" w:w="1080"/>
          </w:tcPr>
          <w:p>
            <w:r>
              <w:t>Pemprosesan, retort, QC, pemasaran</w:t>
            </w:r>
          </w:p>
        </w:tc>
        <w:tc>
          <w:tcPr>
            <w:tcW w:type="dxa" w:w="1080"/>
          </w:tcPr>
          <w:p>
            <w:r>
              <w:t>Produk konsisten di pasaran</w:t>
            </w:r>
          </w:p>
        </w:tc>
        <w:tc>
          <w:tcPr>
            <w:tcW w:type="dxa" w:w="1080"/>
          </w:tcPr>
          <w:p>
            <w:r>
              <w:t>SOP belum seragam sepenuhnya</w:t>
            </w:r>
          </w:p>
        </w:tc>
        <w:tc>
          <w:tcPr>
            <w:tcW w:type="dxa" w:w="1080"/>
          </w:tcPr>
          <w:p>
            <w:r>
              <w:t>Kualiti tidak konsisten</w:t>
            </w:r>
          </w:p>
        </w:tc>
        <w:tc>
          <w:tcPr>
            <w:tcW w:type="dxa" w:w="1080"/>
          </w:tcPr>
          <w:p>
            <w:r>
              <w:t>Standardkan SOP &amp; QC</w:t>
            </w:r>
          </w:p>
        </w:tc>
      </w:tr>
      <w:tr>
        <w:tc>
          <w:tcPr>
            <w:tcW w:type="dxa" w:w="1080"/>
          </w:tcPr>
          <w:p>
            <w:r>
              <w:t>Rakan Kongsi Utama</w:t>
            </w:r>
          </w:p>
        </w:tc>
        <w:tc>
          <w:tcPr>
            <w:tcW w:type="dxa" w:w="1080"/>
          </w:tcPr>
          <w:p>
            <w:r>
              <w:t>Rakan kongsi kurangkan risiko?</w:t>
            </w:r>
          </w:p>
        </w:tc>
        <w:tc>
          <w:tcPr>
            <w:tcW w:type="dxa" w:w="1080"/>
          </w:tcPr>
          <w:p>
            <w:r>
              <w:t>Agensi &amp; pembekal sokong operasi</w:t>
            </w:r>
          </w:p>
        </w:tc>
        <w:tc>
          <w:tcPr>
            <w:tcW w:type="dxa" w:w="1080"/>
          </w:tcPr>
          <w:p>
            <w:r>
              <w:t>FAMA, PELADANG, JPN, LPNM, MARDI</w:t>
            </w:r>
          </w:p>
        </w:tc>
        <w:tc>
          <w:tcPr>
            <w:tcW w:type="dxa" w:w="1080"/>
          </w:tcPr>
          <w:p>
            <w:r>
              <w:t>Akses pameran &amp; R&amp;D</w:t>
            </w:r>
          </w:p>
        </w:tc>
        <w:tc>
          <w:tcPr>
            <w:tcW w:type="dxa" w:w="1080"/>
          </w:tcPr>
          <w:p>
            <w:r>
              <w:t>Kerjasama belum dimaksimumkan</w:t>
            </w:r>
          </w:p>
        </w:tc>
        <w:tc>
          <w:tcPr>
            <w:tcW w:type="dxa" w:w="1080"/>
          </w:tcPr>
          <w:p>
            <w:r>
              <w:t>Terlepas peluang bantuan</w:t>
            </w:r>
          </w:p>
        </w:tc>
        <w:tc>
          <w:tcPr>
            <w:tcW w:type="dxa" w:w="1080"/>
          </w:tcPr>
          <w:p>
            <w:r>
              <w:t>Aktif sertai program &amp; jaringan</w:t>
            </w:r>
          </w:p>
        </w:tc>
      </w:tr>
      <w:tr>
        <w:tc>
          <w:tcPr>
            <w:tcW w:type="dxa" w:w="1080"/>
          </w:tcPr>
          <w:p>
            <w:r>
              <w:t>Struktur Kos</w:t>
            </w:r>
          </w:p>
        </w:tc>
        <w:tc>
          <w:tcPr>
            <w:tcW w:type="dxa" w:w="1080"/>
          </w:tcPr>
          <w:p>
            <w:r>
              <w:t>Kos terkawal &amp; mampan?</w:t>
            </w:r>
          </w:p>
        </w:tc>
        <w:tc>
          <w:tcPr>
            <w:tcW w:type="dxa" w:w="1080"/>
          </w:tcPr>
          <w:p>
            <w:r>
              <w:t>Kos selari dengan skala mikro</w:t>
            </w:r>
          </w:p>
        </w:tc>
        <w:tc>
          <w:tcPr>
            <w:tcW w:type="dxa" w:w="1080"/>
          </w:tcPr>
          <w:p>
            <w:r>
              <w:t>Bahan mentah, pembungkusan, logistik</w:t>
            </w:r>
          </w:p>
        </w:tc>
        <w:tc>
          <w:tcPr>
            <w:tcW w:type="dxa" w:w="1080"/>
          </w:tcPr>
          <w:p>
            <w:r>
              <w:t>Operasi masih terkawal</w:t>
            </w:r>
          </w:p>
        </w:tc>
        <w:tc>
          <w:tcPr>
            <w:tcW w:type="dxa" w:w="1080"/>
          </w:tcPr>
          <w:p>
            <w:r>
              <w:t>Kos belum dianalisis terperinci</w:t>
            </w:r>
          </w:p>
        </w:tc>
        <w:tc>
          <w:tcPr>
            <w:tcW w:type="dxa" w:w="1080"/>
          </w:tcPr>
          <w:p>
            <w:r>
              <w:t>Kenaikan kos bahan mentah</w:t>
            </w:r>
          </w:p>
        </w:tc>
        <w:tc>
          <w:tcPr>
            <w:tcW w:type="dxa" w:w="1080"/>
          </w:tcPr>
          <w:p>
            <w:r>
              <w:t>Kawalan kos &amp; perancangan belian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