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FE11" w14:textId="77777777" w:rsidR="009A6179" w:rsidRPr="009A6179" w:rsidRDefault="009A6179" w:rsidP="009A6179"/>
    <w:p w14:paraId="6C090F9C" w14:textId="77777777" w:rsidR="009A6179" w:rsidRDefault="009A6179" w:rsidP="009A6179">
      <w:pPr>
        <w:jc w:val="center"/>
        <w:rPr>
          <w:rFonts w:asciiTheme="minorBidi" w:hAnsiTheme="minorBidi"/>
          <w:b/>
          <w:sz w:val="52"/>
        </w:rPr>
      </w:pPr>
      <w:r w:rsidRPr="00E6776C">
        <w:rPr>
          <w:rFonts w:asciiTheme="minorBidi" w:hAnsiTheme="minorBidi"/>
          <w:b/>
          <w:sz w:val="52"/>
        </w:rPr>
        <w:t>RANCANGAN PERNIAGAAN</w:t>
      </w:r>
    </w:p>
    <w:p w14:paraId="32A8BB4D" w14:textId="77777777" w:rsidR="009A6179" w:rsidRPr="00E6776C" w:rsidRDefault="009A6179" w:rsidP="009A6179">
      <w:pPr>
        <w:spacing w:after="0"/>
        <w:jc w:val="center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6ABA7B7B" wp14:editId="0F20065D">
            <wp:extent cx="2514659" cy="838200"/>
            <wp:effectExtent l="0" t="0" r="0" b="0"/>
            <wp:docPr id="1" name="Picture 1" descr="https://tse3.mm.bing.net/th/id/OIP.GE251Yp9na2aawj_lJiRPQHaBr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GE251Yp9na2aawj_lJiRPQHaBr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69" cy="8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AA0C7BE" wp14:editId="651BB96F">
            <wp:extent cx="2449744" cy="861060"/>
            <wp:effectExtent l="0" t="0" r="8255" b="0"/>
            <wp:docPr id="3" name="Picture 3" descr="https://tse1.mm.bing.net/th/id/OIP.pDJYAAu_FcDx2YNfyVt3GwHaDJ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/id/OIP.pDJYAAu_FcDx2YNfyVt3GwHaDJ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72" cy="8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E1E0" w14:textId="713BD52C" w:rsidR="00C27DCC" w:rsidRPr="00C27DCC" w:rsidRDefault="008C206A" w:rsidP="00C27DCC">
      <w:pPr>
        <w:spacing w:before="120"/>
        <w:jc w:val="center"/>
        <w:rPr>
          <w:rFonts w:asciiTheme="minorBidi" w:hAnsiTheme="minorBidi"/>
          <w:b/>
          <w:bCs/>
          <w:sz w:val="28"/>
        </w:rPr>
      </w:pPr>
      <w:r>
        <w:rPr>
          <w:rFonts w:asciiTheme="minorBidi" w:hAnsiTheme="minorBidi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DDD9E" wp14:editId="16E2AD2E">
                <wp:simplePos x="0" y="0"/>
                <wp:positionH relativeFrom="column">
                  <wp:posOffset>1657350</wp:posOffset>
                </wp:positionH>
                <wp:positionV relativeFrom="paragraph">
                  <wp:posOffset>117475</wp:posOffset>
                </wp:positionV>
                <wp:extent cx="3067050" cy="400050"/>
                <wp:effectExtent l="0" t="0" r="0" b="0"/>
                <wp:wrapNone/>
                <wp:docPr id="83775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84741D" w14:textId="1D4C7D1B" w:rsidR="007F00CC" w:rsidRPr="007F00CC" w:rsidRDefault="008C206A">
                            <w:pPr>
                              <w:rPr>
                                <w:rFonts w:ascii="Aptos" w:hAnsi="Aptos" w:cs="ADLaM Display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 w:rsidRPr="007F00CC">
                              <w:rPr>
                                <w:rFonts w:ascii="Aptos" w:hAnsi="Aptos" w:cs="ADLaM Display"/>
                                <w:b/>
                                <w:bCs/>
                                <w:color w:val="FFC000"/>
                                <w:sz w:val="32"/>
                                <w:szCs w:val="32"/>
                                <w:lang w:val="en-GB"/>
                              </w:rPr>
                              <w:t>RAKYAT</w:t>
                            </w:r>
                            <w:r w:rsidRPr="007F00CC">
                              <w:rPr>
                                <w:rFonts w:ascii="Aptos" w:hAnsi="Aptos" w:cs="ADLaM Display"/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 w:val="32"/>
                                <w:szCs w:val="32"/>
                                <w:lang w:val="en-GB"/>
                              </w:rPr>
                              <w:t>preneur</w:t>
                            </w:r>
                            <w:proofErr w:type="spellEnd"/>
                            <w:r w:rsidRPr="007F00CC">
                              <w:rPr>
                                <w:rFonts w:ascii="Aptos" w:hAnsi="Aptos" w:cs="ADLaM Display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 w:rsidR="007F00CC" w:rsidRPr="007F00CC">
                              <w:rPr>
                                <w:rFonts w:ascii="Aptos" w:hAnsi="Aptos" w:cs="ADLaM Display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 w:rsidR="007F00CC" w:rsidRPr="007F00CC">
                              <w:rPr>
                                <w:rFonts w:ascii="Aptos" w:hAnsi="Aptos" w:cs="ADLaM Display"/>
                                <w:b/>
                                <w:bCs/>
                                <w:color w:val="548DD4" w:themeColor="text2" w:themeTint="99"/>
                                <w:sz w:val="32"/>
                                <w:szCs w:val="32"/>
                                <w:lang w:val="en-GB"/>
                              </w:rPr>
                              <w:t>6.0</w:t>
                            </w:r>
                            <w:proofErr w:type="gramEnd"/>
                            <w:r w:rsidR="007F00CC" w:rsidRPr="007F00CC">
                              <w:rPr>
                                <w:rFonts w:ascii="Aptos" w:hAnsi="Aptos" w:cs="ADLaM Display"/>
                                <w:b/>
                                <w:bCs/>
                                <w:color w:val="548DD4" w:themeColor="text2" w:themeTint="99"/>
                                <w:sz w:val="32"/>
                                <w:szCs w:val="32"/>
                                <w:lang w:val="en-GB"/>
                              </w:rPr>
                              <w:t xml:space="preserve">  </w:t>
                            </w:r>
                            <w:r w:rsidRPr="007F00CC">
                              <w:rPr>
                                <w:rFonts w:ascii="Aptos" w:hAnsi="Aptos" w:cs="ADLaM Display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202</w:t>
                            </w:r>
                            <w:r w:rsidR="007F00CC" w:rsidRPr="007F00CC">
                              <w:rPr>
                                <w:rFonts w:ascii="Aptos" w:hAnsi="Aptos" w:cs="ADLaM Display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5-2026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DDD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0.5pt;margin-top:9.25pt;width:241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" fillcolor="white [3201]" stroked="f" strokeweight=".5pt">
                <v:textbox>
                  <w:txbxContent>
                    <w:p w14:paraId="5C84741D" w14:textId="1D4C7D1B" w:rsidR="007F00CC" w:rsidRPr="007F00CC" w:rsidRDefault="008C206A">
                      <w:pPr>
                        <w:rPr>
                          <w:rFonts w:ascii="Aptos" w:hAnsi="Aptos" w:cs="ADLaM Display"/>
                          <w:b/>
                          <w:bCs/>
                          <w:sz w:val="32"/>
                          <w:szCs w:val="32"/>
                          <w:lang w:val="en-GB"/>
                        </w:rPr>
                      </w:pPr>
                      <w:proofErr w:type="spellStart"/>
                      <w:proofErr w:type="gramStart"/>
                      <w:r w:rsidRPr="007F00CC">
                        <w:rPr>
                          <w:rFonts w:ascii="Aptos" w:hAnsi="Aptos" w:cs="ADLaM Display"/>
                          <w:b/>
                          <w:bCs/>
                          <w:color w:val="FFC000"/>
                          <w:sz w:val="32"/>
                          <w:szCs w:val="32"/>
                          <w:lang w:val="en-GB"/>
                        </w:rPr>
                        <w:t>RAKYAT</w:t>
                      </w:r>
                      <w:r w:rsidRPr="007F00CC">
                        <w:rPr>
                          <w:rFonts w:ascii="Aptos" w:hAnsi="Aptos" w:cs="ADLaM Display"/>
                          <w:b/>
                          <w:bCs/>
                          <w:i/>
                          <w:iCs/>
                          <w:color w:val="548DD4" w:themeColor="text2" w:themeTint="99"/>
                          <w:sz w:val="32"/>
                          <w:szCs w:val="32"/>
                          <w:lang w:val="en-GB"/>
                        </w:rPr>
                        <w:t>preneur</w:t>
                      </w:r>
                      <w:proofErr w:type="spellEnd"/>
                      <w:r w:rsidRPr="007F00CC">
                        <w:rPr>
                          <w:rFonts w:ascii="Aptos" w:hAnsi="Aptos" w:cs="ADLaM Display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 w:rsidR="007F00CC" w:rsidRPr="007F00CC">
                        <w:rPr>
                          <w:rFonts w:ascii="Aptos" w:hAnsi="Aptos" w:cs="ADLaM Display"/>
                          <w:b/>
                          <w:bCs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 w:rsidR="007F00CC" w:rsidRPr="007F00CC">
                        <w:rPr>
                          <w:rFonts w:ascii="Aptos" w:hAnsi="Aptos" w:cs="ADLaM Display"/>
                          <w:b/>
                          <w:bCs/>
                          <w:color w:val="548DD4" w:themeColor="text2" w:themeTint="99"/>
                          <w:sz w:val="32"/>
                          <w:szCs w:val="32"/>
                          <w:lang w:val="en-GB"/>
                        </w:rPr>
                        <w:t>6.0</w:t>
                      </w:r>
                      <w:proofErr w:type="gramEnd"/>
                      <w:r w:rsidR="007F00CC" w:rsidRPr="007F00CC">
                        <w:rPr>
                          <w:rFonts w:ascii="Aptos" w:hAnsi="Aptos" w:cs="ADLaM Display"/>
                          <w:b/>
                          <w:bCs/>
                          <w:color w:val="548DD4" w:themeColor="text2" w:themeTint="99"/>
                          <w:sz w:val="32"/>
                          <w:szCs w:val="32"/>
                          <w:lang w:val="en-GB"/>
                        </w:rPr>
                        <w:t xml:space="preserve">  </w:t>
                      </w:r>
                      <w:r w:rsidRPr="007F00CC">
                        <w:rPr>
                          <w:rFonts w:ascii="Aptos" w:hAnsi="Aptos" w:cs="ADLaM Display"/>
                          <w:b/>
                          <w:bCs/>
                          <w:sz w:val="32"/>
                          <w:szCs w:val="32"/>
                          <w:lang w:val="en-GB"/>
                        </w:rPr>
                        <w:t>202</w:t>
                      </w:r>
                      <w:r w:rsidR="007F00CC" w:rsidRPr="007F00CC">
                        <w:rPr>
                          <w:rFonts w:ascii="Aptos" w:hAnsi="Aptos" w:cs="ADLaM Display"/>
                          <w:b/>
                          <w:bCs/>
                          <w:sz w:val="32"/>
                          <w:szCs w:val="32"/>
                          <w:lang w:val="en-GB"/>
                        </w:rPr>
                        <w:t>5-2026</w:t>
                      </w:r>
                    </w:p>
                  </w:txbxContent>
                </v:textbox>
              </v:shape>
            </w:pict>
          </mc:Fallback>
        </mc:AlternateContent>
      </w:r>
      <w:r w:rsidR="009A6179" w:rsidRPr="000B1694">
        <w:rPr>
          <w:rFonts w:asciiTheme="minorBidi" w:hAnsiTheme="minorBidi"/>
          <w:b/>
          <w:bCs/>
          <w:noProof/>
          <w:sz w:val="28"/>
        </w:rPr>
        <w:drawing>
          <wp:inline distT="0" distB="0" distL="0" distR="0" wp14:anchorId="1A23C823" wp14:editId="69C1B6E3">
            <wp:extent cx="2453640" cy="3581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193"/>
                    <a:stretch/>
                  </pic:blipFill>
                  <pic:spPr bwMode="auto">
                    <a:xfrm>
                      <a:off x="0" y="0"/>
                      <a:ext cx="2453853" cy="358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F1E07" w14:textId="77777777" w:rsidR="009A6179" w:rsidRDefault="009A6179" w:rsidP="00317CF9">
      <w:pPr>
        <w:jc w:val="center"/>
        <w:rPr>
          <w:rFonts w:asciiTheme="minorBidi" w:hAnsiTheme="minorBidi"/>
          <w:sz w:val="24"/>
          <w:szCs w:val="24"/>
        </w:rPr>
      </w:pPr>
    </w:p>
    <w:p w14:paraId="6CA5870B" w14:textId="22309719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>NAMA PERNIAGAAN:</w:t>
      </w:r>
    </w:p>
    <w:p w14:paraId="55E5AB45" w14:textId="647730BA" w:rsidR="006C2882" w:rsidRPr="006C2882" w:rsidRDefault="00B1220C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AKADEMI UMMAH GEMILANG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BIDANG PERNIAGAAN:</w:t>
      </w:r>
    </w:p>
    <w:p w14:paraId="57E54A7E" w14:textId="5765F107" w:rsidR="006C2882" w:rsidRPr="006C2882" w:rsidRDefault="00B1220C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PUSAT TUISYEN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NAMA PEMILIK:</w:t>
      </w:r>
    </w:p>
    <w:p w14:paraId="33FF96A4" w14:textId="24461596" w:rsidR="006C2882" w:rsidRPr="006C2882" w:rsidRDefault="00B1220C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RAUDHATUL JANNAH BT HJ MOHD ZUKI</w:t>
      </w:r>
      <w:r w:rsidR="00D2021C" w:rsidRPr="006C2882">
        <w:rPr>
          <w:rFonts w:asciiTheme="minorBidi" w:hAnsiTheme="minorBidi"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NO. KAD PENGENALAN:</w:t>
      </w:r>
    </w:p>
    <w:p w14:paraId="6150697D" w14:textId="29F767FF" w:rsidR="00E6776C" w:rsidRPr="006C2882" w:rsidRDefault="00B1220C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871111-02-6160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06FA72FE" w14:textId="0364A9AC" w:rsid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ALAMAT OPERASI: </w:t>
      </w:r>
    </w:p>
    <w:p w14:paraId="3DDDA80C" w14:textId="1704204E" w:rsidR="006C2882" w:rsidRPr="006C2882" w:rsidRDefault="00B1220C" w:rsidP="00317CF9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LOT 16A, TINGKAT ATAS, TAMAN BANDAR BARU 2, 06400 POKOK SENA, KEDAH DARUL AMAN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40180113" w14:textId="398DB59A" w:rsidR="00317CF9" w:rsidRDefault="00D2021C" w:rsidP="00C27DCC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TARIKH: </w:t>
      </w:r>
    </w:p>
    <w:p w14:paraId="5AD83D3C" w14:textId="5EA84649" w:rsidR="009A6179" w:rsidRDefault="00B1220C" w:rsidP="00C27DCC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21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t xml:space="preserve"> JANUARI 2026</w:t>
      </w:r>
    </w:p>
    <w:p w14:paraId="0824B01B" w14:textId="0284A373" w:rsidR="006C2882" w:rsidRPr="009A6179" w:rsidRDefault="009A6179" w:rsidP="009A6179">
      <w:pPr>
        <w:tabs>
          <w:tab w:val="left" w:pos="3456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14:paraId="77D8E755" w14:textId="25BBABA8" w:rsidR="006C2882" w:rsidRDefault="006C2882" w:rsidP="006C2882">
      <w:pPr>
        <w:jc w:val="center"/>
      </w:pPr>
    </w:p>
    <w:p w14:paraId="10B3A76F" w14:textId="77777777" w:rsidR="00B1220C" w:rsidRDefault="00B1220C" w:rsidP="006C2882">
      <w:pPr>
        <w:jc w:val="center"/>
      </w:pPr>
    </w:p>
    <w:p w14:paraId="30473583" w14:textId="77777777" w:rsidR="005B60E3" w:rsidRPr="00FB4334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1. MAKLUMAT PERNIAGAAN</w:t>
      </w: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3577"/>
        <w:gridCol w:w="5693"/>
      </w:tblGrid>
      <w:tr w:rsidR="005B60E3" w:rsidRPr="00FB4334" w14:paraId="02DF71C6" w14:textId="77777777" w:rsidTr="006C2882">
        <w:tc>
          <w:tcPr>
            <w:tcW w:w="3577" w:type="dxa"/>
          </w:tcPr>
          <w:p w14:paraId="36DCB6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Nama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C5563B8" w14:textId="5EA8D2B4" w:rsidR="005B60E3" w:rsidRPr="006C2882" w:rsidRDefault="00B1220C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Akademi Ummah </w:t>
            </w:r>
            <w:proofErr w:type="spellStart"/>
            <w:r>
              <w:rPr>
                <w:rFonts w:asciiTheme="minorBidi" w:hAnsiTheme="minorBidi"/>
              </w:rPr>
              <w:t>Gemilang</w:t>
            </w:r>
            <w:proofErr w:type="spellEnd"/>
          </w:p>
        </w:tc>
      </w:tr>
      <w:tr w:rsidR="005B60E3" w:rsidRPr="00FB4334" w14:paraId="33B2E324" w14:textId="77777777" w:rsidTr="006C2882">
        <w:tc>
          <w:tcPr>
            <w:tcW w:w="3577" w:type="dxa"/>
          </w:tcPr>
          <w:p w14:paraId="511C69EF" w14:textId="7CE1D651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Jenis Perniagaan</w:t>
            </w:r>
          </w:p>
        </w:tc>
        <w:tc>
          <w:tcPr>
            <w:tcW w:w="5693" w:type="dxa"/>
          </w:tcPr>
          <w:p w14:paraId="4A18C7B9" w14:textId="7E90FC98" w:rsidR="005B60E3" w:rsidRPr="006C2882" w:rsidRDefault="00B1220C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Pemilikan</w:t>
            </w:r>
            <w:proofErr w:type="spellEnd"/>
            <w:r>
              <w:rPr>
                <w:rFonts w:asciiTheme="minorBidi" w:hAnsiTheme="minorBidi"/>
              </w:rPr>
              <w:t xml:space="preserve"> Tunggal</w:t>
            </w:r>
          </w:p>
        </w:tc>
      </w:tr>
      <w:tr w:rsidR="005B60E3" w:rsidRPr="00FB4334" w14:paraId="0A4E3FB3" w14:textId="77777777" w:rsidTr="006C2882">
        <w:tc>
          <w:tcPr>
            <w:tcW w:w="3577" w:type="dxa"/>
          </w:tcPr>
          <w:p w14:paraId="70C0BB3C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Bidang Perniagaan</w:t>
            </w:r>
          </w:p>
        </w:tc>
        <w:tc>
          <w:tcPr>
            <w:tcW w:w="5693" w:type="dxa"/>
          </w:tcPr>
          <w:p w14:paraId="2CDBE0DD" w14:textId="3900F9FF" w:rsidR="005B60E3" w:rsidRPr="006C2882" w:rsidRDefault="00B1220C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Pusat </w:t>
            </w:r>
            <w:proofErr w:type="spellStart"/>
            <w:r>
              <w:rPr>
                <w:rFonts w:asciiTheme="minorBidi" w:hAnsiTheme="minorBidi"/>
              </w:rPr>
              <w:t>Tuisyen</w:t>
            </w:r>
            <w:proofErr w:type="spellEnd"/>
          </w:p>
        </w:tc>
      </w:tr>
      <w:tr w:rsidR="005B60E3" w:rsidRPr="00FB4334" w14:paraId="2DBFD233" w14:textId="77777777" w:rsidTr="006C2882">
        <w:tc>
          <w:tcPr>
            <w:tcW w:w="3577" w:type="dxa"/>
          </w:tcPr>
          <w:p w14:paraId="76EE7F7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Alamat Operasi</w:t>
            </w:r>
          </w:p>
        </w:tc>
        <w:tc>
          <w:tcPr>
            <w:tcW w:w="5693" w:type="dxa"/>
          </w:tcPr>
          <w:p w14:paraId="369C85A5" w14:textId="794A24E0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r w:rsidRPr="006C2882">
              <w:rPr>
                <w:rFonts w:asciiTheme="minorBidi" w:hAnsiTheme="minorBidi"/>
              </w:rPr>
              <w:t xml:space="preserve">No. 15, Jalan Seri Maju 3, 43000 </w:t>
            </w:r>
            <w:proofErr w:type="spellStart"/>
            <w:r w:rsidRPr="006C2882">
              <w:rPr>
                <w:rFonts w:asciiTheme="minorBidi" w:hAnsiTheme="minorBidi"/>
              </w:rPr>
              <w:t>Kajang</w:t>
            </w:r>
            <w:proofErr w:type="spellEnd"/>
            <w:r w:rsidRPr="006C2882">
              <w:rPr>
                <w:rFonts w:asciiTheme="minorBidi" w:hAnsiTheme="minorBidi"/>
              </w:rPr>
              <w:t>, Selangor</w:t>
            </w:r>
          </w:p>
        </w:tc>
      </w:tr>
      <w:tr w:rsidR="005B60E3" w:rsidRPr="00FB4334" w14:paraId="64934138" w14:textId="77777777" w:rsidTr="006C2882">
        <w:tc>
          <w:tcPr>
            <w:tcW w:w="3577" w:type="dxa"/>
          </w:tcPr>
          <w:p w14:paraId="32EFBE6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Tarikh Mula Operasi</w:t>
            </w:r>
          </w:p>
        </w:tc>
        <w:tc>
          <w:tcPr>
            <w:tcW w:w="5693" w:type="dxa"/>
          </w:tcPr>
          <w:p w14:paraId="32684106" w14:textId="36F9B91A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r w:rsidRPr="006C2882">
              <w:rPr>
                <w:rFonts w:asciiTheme="minorBidi" w:hAnsiTheme="minorBidi"/>
              </w:rPr>
              <w:t>1</w:t>
            </w:r>
            <w:r w:rsidR="00DE6F0F">
              <w:rPr>
                <w:rFonts w:asciiTheme="minorBidi" w:hAnsiTheme="minorBidi"/>
              </w:rPr>
              <w:t>8</w:t>
            </w:r>
            <w:r w:rsidR="00B1220C">
              <w:rPr>
                <w:rFonts w:asciiTheme="minorBidi" w:hAnsiTheme="minorBidi"/>
              </w:rPr>
              <w:t xml:space="preserve"> Nov</w:t>
            </w:r>
            <w:r w:rsidRPr="006C2882">
              <w:rPr>
                <w:rFonts w:asciiTheme="minorBidi" w:hAnsiTheme="minorBidi"/>
              </w:rPr>
              <w:t xml:space="preserve"> 20</w:t>
            </w:r>
            <w:r w:rsidR="00B1220C">
              <w:rPr>
                <w:rFonts w:asciiTheme="minorBidi" w:hAnsiTheme="minorBidi"/>
              </w:rPr>
              <w:t>18</w:t>
            </w:r>
          </w:p>
        </w:tc>
      </w:tr>
      <w:tr w:rsidR="005B60E3" w:rsidRPr="00FB4334" w14:paraId="0D40B97A" w14:textId="77777777" w:rsidTr="006C2882">
        <w:tc>
          <w:tcPr>
            <w:tcW w:w="3577" w:type="dxa"/>
          </w:tcPr>
          <w:p w14:paraId="0039EA79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No. Pendaftaran (SSM)</w:t>
            </w:r>
          </w:p>
        </w:tc>
        <w:tc>
          <w:tcPr>
            <w:tcW w:w="5693" w:type="dxa"/>
          </w:tcPr>
          <w:p w14:paraId="48E4D15D" w14:textId="6F90E9FA" w:rsidR="005B60E3" w:rsidRPr="006C2882" w:rsidRDefault="00B1220C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AS0396451-A</w:t>
            </w:r>
          </w:p>
        </w:tc>
      </w:tr>
      <w:tr w:rsidR="005B60E3" w:rsidRPr="00FB4334" w14:paraId="5F211F70" w14:textId="77777777" w:rsidTr="006C2882">
        <w:tc>
          <w:tcPr>
            <w:tcW w:w="3577" w:type="dxa"/>
          </w:tcPr>
          <w:p w14:paraId="0718334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Nama Pemilik / Rakan Kongsi</w:t>
            </w:r>
          </w:p>
        </w:tc>
        <w:tc>
          <w:tcPr>
            <w:tcW w:w="5693" w:type="dxa"/>
          </w:tcPr>
          <w:p w14:paraId="4673AF83" w14:textId="0B79E715" w:rsidR="005B60E3" w:rsidRPr="006C2882" w:rsidRDefault="00B1220C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Pn</w:t>
            </w:r>
            <w:proofErr w:type="spellEnd"/>
            <w:r>
              <w:rPr>
                <w:rFonts w:asciiTheme="minorBidi" w:hAnsiTheme="minorBidi"/>
              </w:rPr>
              <w:t xml:space="preserve">. </w:t>
            </w:r>
            <w:proofErr w:type="spellStart"/>
            <w:r>
              <w:rPr>
                <w:rFonts w:asciiTheme="minorBidi" w:hAnsiTheme="minorBidi"/>
              </w:rPr>
              <w:t>Raudhatul</w:t>
            </w:r>
            <w:proofErr w:type="spellEnd"/>
            <w:r>
              <w:rPr>
                <w:rFonts w:asciiTheme="minorBidi" w:hAnsiTheme="minorBidi"/>
              </w:rPr>
              <w:t xml:space="preserve"> Jannah </w:t>
            </w:r>
            <w:proofErr w:type="spellStart"/>
            <w:r>
              <w:rPr>
                <w:rFonts w:asciiTheme="minorBidi" w:hAnsiTheme="minorBidi"/>
              </w:rPr>
              <w:t>Bt</w:t>
            </w:r>
            <w:proofErr w:type="spellEnd"/>
            <w:r>
              <w:rPr>
                <w:rFonts w:asciiTheme="minorBidi" w:hAnsiTheme="minorBidi"/>
              </w:rPr>
              <w:t xml:space="preserve"> Mohd </w:t>
            </w:r>
            <w:proofErr w:type="spellStart"/>
            <w:r>
              <w:rPr>
                <w:rFonts w:asciiTheme="minorBidi" w:hAnsiTheme="minorBidi"/>
              </w:rPr>
              <w:t>Zuki</w:t>
            </w:r>
            <w:proofErr w:type="spellEnd"/>
          </w:p>
        </w:tc>
      </w:tr>
    </w:tbl>
    <w:p w14:paraId="773B22B0" w14:textId="739AB32D" w:rsidR="00FB4334" w:rsidRPr="003A73BB" w:rsidRDefault="00FB4334" w:rsidP="003A73BB">
      <w:pPr>
        <w:pStyle w:val="Heading2"/>
        <w:spacing w:before="0"/>
        <w:rPr>
          <w:rFonts w:asciiTheme="minorBidi" w:hAnsiTheme="minorBidi" w:cstheme="minorBidi"/>
          <w:sz w:val="16"/>
          <w:szCs w:val="16"/>
        </w:rPr>
      </w:pPr>
    </w:p>
    <w:p w14:paraId="14BFE647" w14:textId="2A288ACF" w:rsidR="005B60E3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2. RINGKASAN PERNIAGAAN</w:t>
      </w:r>
    </w:p>
    <w:p w14:paraId="7061EC48" w14:textId="77B27220" w:rsidR="00792F44" w:rsidRPr="003A73BB" w:rsidRDefault="00792F44" w:rsidP="00AA0306">
      <w:pPr>
        <w:spacing w:after="0"/>
        <w:rPr>
          <w:sz w:val="16"/>
          <w:szCs w:val="16"/>
        </w:rPr>
      </w:pPr>
    </w:p>
    <w:p w14:paraId="651783B4" w14:textId="31414203" w:rsidR="00B1220C" w:rsidRPr="00B1220C" w:rsidRDefault="00B1220C" w:rsidP="00DE6F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9B8">
        <w:rPr>
          <w:rFonts w:ascii="Times New Roman" w:hAnsi="Times New Roman" w:cs="Times New Roman"/>
          <w:sz w:val="24"/>
          <w:szCs w:val="24"/>
        </w:rPr>
        <w:t xml:space="preserve">Akademi Ummah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Gemilang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tuisyen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berdaftar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Enterprise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2018, yang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di Lot 16A, Tingkat Atas, Taman Bandar Baru 2, 06400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Sena, Kedah Darul Aman. Akademi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diasaskan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diuruskan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Raudhatul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Jannah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Bt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Hj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Mohd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Zuki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>.</w:t>
      </w:r>
    </w:p>
    <w:p w14:paraId="7A81EDF3" w14:textId="77777777" w:rsidR="00DE6F0F" w:rsidRDefault="00B1220C" w:rsidP="00DE6F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39B8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Akademi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Ummah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Gemilang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perkhidmatan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tuisyen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Matematik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dan Bahasa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Inggeris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komuniti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B40 dan M40 di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separa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bandar dan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bandar.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7BF64" w14:textId="253EEFCA" w:rsidR="00B1220C" w:rsidRPr="00B1220C" w:rsidRDefault="00B1220C" w:rsidP="00DE6F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39B8"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Akademi Ummah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Gemilang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bersaiz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akademi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tutor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kaedah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berkesan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berimpak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>.</w:t>
      </w:r>
    </w:p>
    <w:p w14:paraId="38D6533E" w14:textId="77777777" w:rsidR="00B1220C" w:rsidRPr="004139B8" w:rsidRDefault="00B1220C" w:rsidP="00DE6F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39B8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geran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Bank Rakyat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menyokong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peluasan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kapasiti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kualiti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kelestarian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9B8">
        <w:rPr>
          <w:rFonts w:ascii="Times New Roman" w:hAnsi="Times New Roman" w:cs="Times New Roman"/>
          <w:sz w:val="24"/>
          <w:szCs w:val="24"/>
        </w:rPr>
        <w:t>akademi</w:t>
      </w:r>
      <w:proofErr w:type="spellEnd"/>
      <w:r w:rsidRPr="004139B8">
        <w:rPr>
          <w:rFonts w:ascii="Times New Roman" w:hAnsi="Times New Roman" w:cs="Times New Roman"/>
          <w:sz w:val="24"/>
          <w:szCs w:val="24"/>
        </w:rPr>
        <w:t>.</w:t>
      </w:r>
    </w:p>
    <w:p w14:paraId="2B0DD8E6" w14:textId="67BCFCC0" w:rsidR="00792F44" w:rsidRPr="003A73BB" w:rsidRDefault="00792F44" w:rsidP="00AA0306">
      <w:pPr>
        <w:spacing w:after="0" w:line="240" w:lineRule="auto"/>
        <w:jc w:val="lowKashida"/>
        <w:rPr>
          <w:rFonts w:asciiTheme="minorBidi" w:hAnsiTheme="minorBidi"/>
          <w:sz w:val="16"/>
          <w:szCs w:val="16"/>
        </w:rPr>
      </w:pPr>
    </w:p>
    <w:p w14:paraId="7E6D91C6" w14:textId="3304850A" w:rsidR="005B60E3" w:rsidRDefault="006A6CC1" w:rsidP="00792F4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3. PRODUK / PERKHIDMATAN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504"/>
        <w:gridCol w:w="2880"/>
      </w:tblGrid>
      <w:tr w:rsidR="00792F44" w:rsidRPr="00792F44" w14:paraId="23C111DD" w14:textId="77777777" w:rsidTr="00DE6F0F">
        <w:tc>
          <w:tcPr>
            <w:tcW w:w="3256" w:type="dxa"/>
            <w:shd w:val="clear" w:color="auto" w:fill="C6D9F1" w:themeFill="text2" w:themeFillTint="33"/>
          </w:tcPr>
          <w:p w14:paraId="6CAA752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Produk</w:t>
            </w:r>
            <w:proofErr w:type="spellEnd"/>
            <w:r w:rsidRPr="00792F44">
              <w:rPr>
                <w:rFonts w:asciiTheme="minorBidi" w:hAnsiTheme="minorBidi"/>
              </w:rPr>
              <w:t xml:space="preserve"> / </w:t>
            </w:r>
            <w:proofErr w:type="spellStart"/>
            <w:r w:rsidRPr="00792F44">
              <w:rPr>
                <w:rFonts w:asciiTheme="minorBidi" w:hAnsiTheme="minorBidi"/>
              </w:rPr>
              <w:t>Perkhidmatan</w:t>
            </w:r>
            <w:proofErr w:type="spellEnd"/>
          </w:p>
        </w:tc>
        <w:tc>
          <w:tcPr>
            <w:tcW w:w="2504" w:type="dxa"/>
            <w:shd w:val="clear" w:color="auto" w:fill="C6D9F1" w:themeFill="text2" w:themeFillTint="33"/>
          </w:tcPr>
          <w:p w14:paraId="625CD98A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Penerangan</w:t>
            </w:r>
            <w:proofErr w:type="spellEnd"/>
            <w:r w:rsidRPr="00792F44">
              <w:rPr>
                <w:rFonts w:asciiTheme="minorBidi" w:hAnsiTheme="minorBidi"/>
              </w:rPr>
              <w:t xml:space="preserve"> </w:t>
            </w:r>
            <w:proofErr w:type="spellStart"/>
            <w:r w:rsidRPr="00792F44">
              <w:rPr>
                <w:rFonts w:asciiTheme="minorBidi" w:hAnsiTheme="minorBidi"/>
              </w:rPr>
              <w:t>Ringkas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1F127FE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Harga (RM)</w:t>
            </w:r>
          </w:p>
        </w:tc>
      </w:tr>
      <w:tr w:rsidR="00792F44" w:rsidRPr="00792F44" w14:paraId="5206ADED" w14:textId="77777777" w:rsidTr="00DE6F0F">
        <w:tc>
          <w:tcPr>
            <w:tcW w:w="3256" w:type="dxa"/>
          </w:tcPr>
          <w:p w14:paraId="40D7226D" w14:textId="2D6617F5" w:rsidR="00792F44" w:rsidRPr="00792F44" w:rsidRDefault="00B1220C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Tuisyen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DE6F0F">
              <w:rPr>
                <w:rFonts w:asciiTheme="minorBidi" w:hAnsiTheme="minorBidi"/>
              </w:rPr>
              <w:t>Matematik</w:t>
            </w:r>
            <w:proofErr w:type="spellEnd"/>
            <w:r w:rsidR="00DE6F0F">
              <w:rPr>
                <w:rFonts w:asciiTheme="minorBidi" w:hAnsiTheme="minorBidi"/>
              </w:rPr>
              <w:t xml:space="preserve">/ English </w:t>
            </w:r>
            <w:proofErr w:type="spellStart"/>
            <w:r w:rsidR="00DE6F0F">
              <w:rPr>
                <w:rFonts w:asciiTheme="minorBidi" w:hAnsiTheme="minorBidi"/>
              </w:rPr>
              <w:t>Sekolah</w:t>
            </w:r>
            <w:proofErr w:type="spellEnd"/>
            <w:r w:rsidR="00DE6F0F">
              <w:rPr>
                <w:rFonts w:asciiTheme="minorBidi" w:hAnsiTheme="minorBidi"/>
              </w:rPr>
              <w:t xml:space="preserve"> </w:t>
            </w:r>
            <w:proofErr w:type="spellStart"/>
            <w:r w:rsidR="00DE6F0F">
              <w:rPr>
                <w:rFonts w:asciiTheme="minorBidi" w:hAnsiTheme="minorBidi"/>
              </w:rPr>
              <w:t>Rendah</w:t>
            </w:r>
            <w:proofErr w:type="spellEnd"/>
          </w:p>
        </w:tc>
        <w:tc>
          <w:tcPr>
            <w:tcW w:w="2504" w:type="dxa"/>
          </w:tcPr>
          <w:p w14:paraId="185092F5" w14:textId="3652F702" w:rsidR="00792F44" w:rsidRPr="00792F44" w:rsidRDefault="00DE6F0F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10 </w:t>
            </w:r>
            <w:proofErr w:type="spellStart"/>
            <w:r>
              <w:rPr>
                <w:rFonts w:asciiTheme="minorBidi" w:hAnsiTheme="minorBidi"/>
              </w:rPr>
              <w:t>pelajar</w:t>
            </w:r>
            <w:proofErr w:type="spellEnd"/>
            <w:r>
              <w:rPr>
                <w:rFonts w:asciiTheme="minorBidi" w:hAnsiTheme="minorBidi"/>
              </w:rPr>
              <w:t xml:space="preserve"> per </w:t>
            </w:r>
            <w:proofErr w:type="spellStart"/>
            <w:r>
              <w:rPr>
                <w:rFonts w:asciiTheme="minorBidi" w:hAnsiTheme="minorBidi"/>
              </w:rPr>
              <w:t>kelas</w:t>
            </w:r>
            <w:proofErr w:type="spellEnd"/>
          </w:p>
        </w:tc>
        <w:tc>
          <w:tcPr>
            <w:tcW w:w="2880" w:type="dxa"/>
          </w:tcPr>
          <w:p w14:paraId="66226EEF" w14:textId="6F846D20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RM</w:t>
            </w:r>
            <w:r w:rsidR="00DE6F0F">
              <w:rPr>
                <w:rFonts w:asciiTheme="minorBidi" w:hAnsiTheme="minorBidi"/>
              </w:rPr>
              <w:t xml:space="preserve"> 60/ </w:t>
            </w:r>
            <w:proofErr w:type="spellStart"/>
            <w:r w:rsidR="00DE6F0F">
              <w:rPr>
                <w:rFonts w:asciiTheme="minorBidi" w:hAnsiTheme="minorBidi"/>
              </w:rPr>
              <w:t>bulan</w:t>
            </w:r>
            <w:proofErr w:type="spellEnd"/>
          </w:p>
        </w:tc>
      </w:tr>
      <w:tr w:rsidR="00792F44" w:rsidRPr="00792F44" w14:paraId="1BB2092B" w14:textId="77777777" w:rsidTr="00DE6F0F">
        <w:tc>
          <w:tcPr>
            <w:tcW w:w="3256" w:type="dxa"/>
          </w:tcPr>
          <w:p w14:paraId="5D055C74" w14:textId="7AA29BCA" w:rsidR="00792F44" w:rsidRPr="00792F44" w:rsidRDefault="00DE6F0F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lastRenderedPageBreak/>
              <w:t>Tuisyen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Matematik</w:t>
            </w:r>
            <w:proofErr w:type="spellEnd"/>
            <w:r>
              <w:rPr>
                <w:rFonts w:asciiTheme="minorBidi" w:hAnsiTheme="minorBidi"/>
              </w:rPr>
              <w:t xml:space="preserve">/ English </w:t>
            </w:r>
            <w:proofErr w:type="spellStart"/>
            <w:r>
              <w:rPr>
                <w:rFonts w:asciiTheme="minorBidi" w:hAnsiTheme="minorBidi"/>
              </w:rPr>
              <w:t>Sekolah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Menengah</w:t>
            </w:r>
            <w:proofErr w:type="spellEnd"/>
          </w:p>
        </w:tc>
        <w:tc>
          <w:tcPr>
            <w:tcW w:w="2504" w:type="dxa"/>
          </w:tcPr>
          <w:p w14:paraId="31B8C3EE" w14:textId="76EE0444" w:rsidR="00792F44" w:rsidRPr="00792F44" w:rsidRDefault="00DE6F0F" w:rsidP="003A73BB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10 </w:t>
            </w:r>
            <w:proofErr w:type="spellStart"/>
            <w:r>
              <w:rPr>
                <w:rFonts w:asciiTheme="minorBidi" w:hAnsiTheme="minorBidi"/>
              </w:rPr>
              <w:t>pelajar</w:t>
            </w:r>
            <w:proofErr w:type="spellEnd"/>
            <w:r>
              <w:rPr>
                <w:rFonts w:asciiTheme="minorBidi" w:hAnsiTheme="minorBidi"/>
              </w:rPr>
              <w:t xml:space="preserve"> per </w:t>
            </w:r>
            <w:proofErr w:type="spellStart"/>
            <w:r>
              <w:rPr>
                <w:rFonts w:asciiTheme="minorBidi" w:hAnsiTheme="minorBidi"/>
              </w:rPr>
              <w:t>kelas</w:t>
            </w:r>
            <w:proofErr w:type="spellEnd"/>
          </w:p>
        </w:tc>
        <w:tc>
          <w:tcPr>
            <w:tcW w:w="2880" w:type="dxa"/>
          </w:tcPr>
          <w:p w14:paraId="1841499F" w14:textId="5D49FD76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RM</w:t>
            </w:r>
            <w:r w:rsidR="00DE6F0F">
              <w:rPr>
                <w:rFonts w:asciiTheme="minorBidi" w:hAnsiTheme="minorBidi"/>
              </w:rPr>
              <w:t xml:space="preserve">70/ </w:t>
            </w:r>
            <w:proofErr w:type="spellStart"/>
            <w:r w:rsidR="00DE6F0F">
              <w:rPr>
                <w:rFonts w:asciiTheme="minorBidi" w:hAnsiTheme="minorBidi"/>
              </w:rPr>
              <w:t>bulan</w:t>
            </w:r>
            <w:proofErr w:type="spellEnd"/>
          </w:p>
        </w:tc>
      </w:tr>
      <w:tr w:rsidR="00DE6F0F" w:rsidRPr="00792F44" w14:paraId="0D9B506E" w14:textId="77777777" w:rsidTr="00DE6F0F">
        <w:tc>
          <w:tcPr>
            <w:tcW w:w="3256" w:type="dxa"/>
          </w:tcPr>
          <w:p w14:paraId="6262478C" w14:textId="08F5AAF1" w:rsidR="00DE6F0F" w:rsidRPr="003A73BB" w:rsidRDefault="00DE6F0F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Pendaftaran</w:t>
            </w:r>
            <w:proofErr w:type="spellEnd"/>
            <w:r>
              <w:rPr>
                <w:rFonts w:asciiTheme="minorBidi" w:hAnsiTheme="minorBidi"/>
              </w:rPr>
              <w:t xml:space="preserve"> Tuisyen (Baharu)</w:t>
            </w:r>
          </w:p>
        </w:tc>
        <w:tc>
          <w:tcPr>
            <w:tcW w:w="2504" w:type="dxa"/>
            <w:vMerge w:val="restart"/>
          </w:tcPr>
          <w:p w14:paraId="6F5FB919" w14:textId="4D1AE085" w:rsidR="00DE6F0F" w:rsidRPr="003A73BB" w:rsidRDefault="00DE6F0F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Diskaun</w:t>
            </w:r>
            <w:proofErr w:type="spellEnd"/>
            <w:r>
              <w:rPr>
                <w:rFonts w:asciiTheme="minorBidi" w:hAnsiTheme="minorBidi"/>
              </w:rPr>
              <w:t xml:space="preserve"> RM 10 </w:t>
            </w:r>
            <w:proofErr w:type="spellStart"/>
            <w:r>
              <w:rPr>
                <w:rFonts w:asciiTheme="minorBidi" w:hAnsiTheme="minorBidi"/>
              </w:rPr>
              <w:t>bagi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adik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beradik</w:t>
            </w:r>
            <w:proofErr w:type="spellEnd"/>
          </w:p>
        </w:tc>
        <w:tc>
          <w:tcPr>
            <w:tcW w:w="2880" w:type="dxa"/>
          </w:tcPr>
          <w:p w14:paraId="464CDBDC" w14:textId="1A8F6454" w:rsidR="00DE6F0F" w:rsidRPr="003A73BB" w:rsidRDefault="00DE6F0F" w:rsidP="00792F44">
            <w:pPr>
              <w:spacing w:before="120" w:after="120"/>
              <w:rPr>
                <w:rFonts w:asciiTheme="minorBidi" w:hAnsiTheme="minorBidi"/>
              </w:rPr>
            </w:pPr>
            <w:r w:rsidRPr="003A73BB">
              <w:rPr>
                <w:rFonts w:asciiTheme="minorBidi" w:hAnsiTheme="minorBidi"/>
              </w:rPr>
              <w:t>RM</w:t>
            </w:r>
            <w:r>
              <w:rPr>
                <w:rFonts w:asciiTheme="minorBidi" w:hAnsiTheme="minorBidi"/>
              </w:rPr>
              <w:t>50 - RM70</w:t>
            </w:r>
          </w:p>
        </w:tc>
      </w:tr>
      <w:tr w:rsidR="00DE6F0F" w:rsidRPr="00792F44" w14:paraId="018C9E11" w14:textId="77777777" w:rsidTr="00DE6F0F">
        <w:tc>
          <w:tcPr>
            <w:tcW w:w="3256" w:type="dxa"/>
          </w:tcPr>
          <w:p w14:paraId="5323834C" w14:textId="60599ADC" w:rsidR="00DE6F0F" w:rsidRPr="003A73BB" w:rsidRDefault="00DE6F0F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Pendaftaran</w:t>
            </w:r>
            <w:proofErr w:type="spellEnd"/>
            <w:r>
              <w:rPr>
                <w:rFonts w:asciiTheme="minorBidi" w:hAnsiTheme="minorBidi"/>
              </w:rPr>
              <w:t xml:space="preserve"> Tuisyen (Lama)</w:t>
            </w:r>
            <w:r w:rsidRPr="003A73BB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504" w:type="dxa"/>
            <w:vMerge/>
          </w:tcPr>
          <w:p w14:paraId="1470DE1E" w14:textId="0002866A" w:rsidR="00DE6F0F" w:rsidRPr="003A73BB" w:rsidRDefault="00DE6F0F" w:rsidP="00792F44">
            <w:pPr>
              <w:spacing w:before="120" w:after="120"/>
              <w:rPr>
                <w:rFonts w:asciiTheme="minorBidi" w:hAnsiTheme="minorBidi"/>
              </w:rPr>
            </w:pPr>
          </w:p>
        </w:tc>
        <w:tc>
          <w:tcPr>
            <w:tcW w:w="2880" w:type="dxa"/>
          </w:tcPr>
          <w:p w14:paraId="4905E0C4" w14:textId="3C6FB1BF" w:rsidR="00DE6F0F" w:rsidRPr="003A73BB" w:rsidRDefault="00DE6F0F" w:rsidP="00792F44">
            <w:pPr>
              <w:spacing w:before="120" w:after="120"/>
              <w:rPr>
                <w:rFonts w:asciiTheme="minorBidi" w:hAnsiTheme="minorBidi"/>
              </w:rPr>
            </w:pPr>
            <w:r w:rsidRPr="003A73BB">
              <w:rPr>
                <w:rFonts w:asciiTheme="minorBidi" w:hAnsiTheme="minorBidi"/>
              </w:rPr>
              <w:t>RM</w:t>
            </w:r>
            <w:r>
              <w:rPr>
                <w:rFonts w:asciiTheme="minorBidi" w:hAnsiTheme="minorBidi"/>
              </w:rPr>
              <w:t>70 - RM100</w:t>
            </w:r>
          </w:p>
        </w:tc>
      </w:tr>
    </w:tbl>
    <w:p w14:paraId="25283DDE" w14:textId="7149D1CB" w:rsidR="003A73BB" w:rsidRDefault="006A6CC1" w:rsidP="003A73BB">
      <w:pPr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  <w:proofErr w:type="spellStart"/>
      <w:r w:rsidRPr="00FB4334">
        <w:rPr>
          <w:rFonts w:asciiTheme="minorBidi" w:hAnsiTheme="minorBidi"/>
        </w:rPr>
        <w:t>Kelebihan</w:t>
      </w:r>
      <w:proofErr w:type="spellEnd"/>
      <w:r w:rsidR="00D92BEC">
        <w:rPr>
          <w:rFonts w:asciiTheme="minorBidi" w:hAnsiTheme="minorBidi"/>
        </w:rPr>
        <w:t xml:space="preserve"> </w:t>
      </w:r>
      <w:r w:rsidR="00DE6F0F">
        <w:rPr>
          <w:rFonts w:asciiTheme="minorBidi" w:hAnsiTheme="minorBidi"/>
        </w:rPr>
        <w:t xml:space="preserve">Produk/ </w:t>
      </w:r>
      <w:proofErr w:type="spellStart"/>
      <w:r w:rsidRPr="00FB4334">
        <w:rPr>
          <w:rFonts w:asciiTheme="minorBidi" w:hAnsiTheme="minorBidi"/>
        </w:rPr>
        <w:t>Perkhidmatan</w:t>
      </w:r>
      <w:proofErr w:type="spellEnd"/>
      <w:r w:rsidR="003A73BB">
        <w:rPr>
          <w:rFonts w:asciiTheme="minorBidi" w:hAnsiTheme="minorBidi"/>
        </w:rPr>
        <w:t>:</w:t>
      </w:r>
    </w:p>
    <w:p w14:paraId="40A90AE4" w14:textId="5758BBBA" w:rsidR="003A73BB" w:rsidRPr="003A73BB" w:rsidRDefault="00D92BEC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r>
        <w:rPr>
          <w:rFonts w:asciiTheme="minorBidi" w:eastAsia="Times New Roman" w:hAnsiTheme="minorBidi"/>
          <w:lang w:val="en-MY" w:eastAsia="en-MY"/>
        </w:rPr>
        <w:t xml:space="preserve">Modul </w:t>
      </w:r>
      <w:proofErr w:type="spellStart"/>
      <w:r>
        <w:rPr>
          <w:rFonts w:asciiTheme="minorBidi" w:eastAsia="Times New Roman" w:hAnsiTheme="minorBidi"/>
          <w:lang w:val="en-MY" w:eastAsia="en-MY"/>
        </w:rPr>
        <w:t>khusus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yang </w:t>
      </w:r>
      <w:proofErr w:type="spellStart"/>
      <w:r>
        <w:rPr>
          <w:rFonts w:asciiTheme="minorBidi" w:eastAsia="Times New Roman" w:hAnsiTheme="minorBidi"/>
          <w:lang w:val="en-MY" w:eastAsia="en-MY"/>
        </w:rPr>
        <w:t>praktikal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dan </w:t>
      </w:r>
      <w:proofErr w:type="spellStart"/>
      <w:r>
        <w:rPr>
          <w:rFonts w:asciiTheme="minorBidi" w:eastAsia="Times New Roman" w:hAnsiTheme="minorBidi"/>
          <w:lang w:val="en-MY" w:eastAsia="en-MY"/>
        </w:rPr>
        <w:t>berkesan</w:t>
      </w:r>
      <w:proofErr w:type="spellEnd"/>
    </w:p>
    <w:p w14:paraId="3013A1CC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r w:rsidRPr="003A73BB">
        <w:rPr>
          <w:rFonts w:asciiTheme="minorBidi" w:eastAsia="Times New Roman" w:hAnsiTheme="minorBidi"/>
          <w:lang w:val="en-MY" w:eastAsia="en-MY"/>
        </w:rPr>
        <w:t xml:space="preserve">Harga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berpatutan</w:t>
      </w:r>
      <w:proofErr w:type="spellEnd"/>
    </w:p>
    <w:p w14:paraId="7C32E832" w14:textId="493BB696" w:rsidR="003A73BB" w:rsidRPr="003A73BB" w:rsidRDefault="00D92BEC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>
        <w:rPr>
          <w:rFonts w:asciiTheme="minorBidi" w:eastAsia="Times New Roman" w:hAnsiTheme="minorBidi"/>
          <w:lang w:val="en-MY" w:eastAsia="en-MY"/>
        </w:rPr>
        <w:t>Kelas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yang </w:t>
      </w:r>
      <w:proofErr w:type="spellStart"/>
      <w:r>
        <w:rPr>
          <w:rFonts w:asciiTheme="minorBidi" w:eastAsia="Times New Roman" w:hAnsiTheme="minorBidi"/>
          <w:lang w:val="en-MY" w:eastAsia="en-MY"/>
        </w:rPr>
        <w:t>kondusif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dan </w:t>
      </w:r>
      <w:proofErr w:type="spellStart"/>
      <w:r>
        <w:rPr>
          <w:rFonts w:asciiTheme="minorBidi" w:eastAsia="Times New Roman" w:hAnsiTheme="minorBidi"/>
          <w:lang w:val="en-MY" w:eastAsia="en-MY"/>
        </w:rPr>
        <w:t>berfokus</w:t>
      </w:r>
      <w:proofErr w:type="spellEnd"/>
    </w:p>
    <w:p w14:paraId="4802C53E" w14:textId="6BB9D55D" w:rsidR="003A73BB" w:rsidRDefault="00D92BEC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>
        <w:rPr>
          <w:rFonts w:asciiTheme="minorBidi" w:eastAsia="Times New Roman" w:hAnsiTheme="minorBidi"/>
          <w:lang w:val="en-MY" w:eastAsia="en-MY"/>
        </w:rPr>
        <w:t>Percuma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lang w:val="en-MY" w:eastAsia="en-MY"/>
        </w:rPr>
        <w:t>kelas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lang w:val="en-MY" w:eastAsia="en-MY"/>
        </w:rPr>
        <w:t>bimbingan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lang w:val="en-MY" w:eastAsia="en-MY"/>
        </w:rPr>
        <w:t>prestasi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lang w:val="en-MY" w:eastAsia="en-MY"/>
        </w:rPr>
        <w:t>bagi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lang w:val="en-MY" w:eastAsia="en-MY"/>
        </w:rPr>
        <w:t>pelajar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lang w:val="en-MY" w:eastAsia="en-MY"/>
        </w:rPr>
        <w:t>lemah</w:t>
      </w:r>
      <w:proofErr w:type="spellEnd"/>
    </w:p>
    <w:p w14:paraId="091CC718" w14:textId="5842AA88" w:rsidR="00D92BEC" w:rsidRDefault="00D92BEC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r>
        <w:rPr>
          <w:rFonts w:asciiTheme="minorBidi" w:eastAsia="Times New Roman" w:hAnsiTheme="minorBidi"/>
          <w:lang w:val="en-MY" w:eastAsia="en-MY"/>
        </w:rPr>
        <w:t xml:space="preserve">Tutor yang </w:t>
      </w:r>
      <w:proofErr w:type="spellStart"/>
      <w:r>
        <w:rPr>
          <w:rFonts w:asciiTheme="minorBidi" w:eastAsia="Times New Roman" w:hAnsiTheme="minorBidi"/>
          <w:lang w:val="en-MY" w:eastAsia="en-MY"/>
        </w:rPr>
        <w:t>terlatih</w:t>
      </w:r>
      <w:proofErr w:type="spellEnd"/>
    </w:p>
    <w:p w14:paraId="4A9A30CA" w14:textId="33015F42" w:rsidR="00DE6F0F" w:rsidRDefault="00DE6F0F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r>
        <w:rPr>
          <w:rFonts w:asciiTheme="minorBidi" w:eastAsia="Times New Roman" w:hAnsiTheme="minorBidi"/>
          <w:lang w:val="en-MY" w:eastAsia="en-MY"/>
        </w:rPr>
        <w:t xml:space="preserve">Aktiviti </w:t>
      </w:r>
      <w:proofErr w:type="spellStart"/>
      <w:r>
        <w:rPr>
          <w:rFonts w:asciiTheme="minorBidi" w:eastAsia="Times New Roman" w:hAnsiTheme="minorBidi"/>
          <w:lang w:val="en-MY" w:eastAsia="en-MY"/>
        </w:rPr>
        <w:t>menarik</w:t>
      </w:r>
      <w:proofErr w:type="spellEnd"/>
    </w:p>
    <w:p w14:paraId="438DD9C5" w14:textId="77777777" w:rsidR="00DE6F0F" w:rsidRPr="003A73BB" w:rsidRDefault="00DE6F0F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</w:p>
    <w:p w14:paraId="2771AEA8" w14:textId="7777777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4. ANALISIS PASARAN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213"/>
      </w:tblGrid>
      <w:tr w:rsidR="005B60E3" w:rsidRPr="00FB4334" w14:paraId="01FF058F" w14:textId="77777777" w:rsidTr="00957067">
        <w:trPr>
          <w:trHeight w:val="665"/>
        </w:trPr>
        <w:tc>
          <w:tcPr>
            <w:tcW w:w="3029" w:type="dxa"/>
          </w:tcPr>
          <w:p w14:paraId="4F4618D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Sasaran</w:t>
            </w:r>
            <w:proofErr w:type="spellEnd"/>
            <w:r w:rsidRPr="00FB4334">
              <w:rPr>
                <w:rFonts w:asciiTheme="minorBidi" w:hAnsiTheme="minorBidi"/>
              </w:rPr>
              <w:t xml:space="preserve"> Pelanggan</w:t>
            </w:r>
          </w:p>
        </w:tc>
        <w:tc>
          <w:tcPr>
            <w:tcW w:w="6213" w:type="dxa"/>
          </w:tcPr>
          <w:p w14:paraId="38138222" w14:textId="77777777" w:rsidR="00D92BEC" w:rsidRPr="004139B8" w:rsidRDefault="00D92BEC" w:rsidP="00D92B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9B8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>Pelajar</w:t>
            </w:r>
            <w:proofErr w:type="spellEnd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>rendah</w:t>
            </w:r>
            <w:proofErr w:type="spellEnd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 xml:space="preserve"> (8–12 </w:t>
            </w:r>
            <w:proofErr w:type="spellStart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F74205A" w14:textId="33E82DAA" w:rsidR="00D92BEC" w:rsidRPr="004139B8" w:rsidRDefault="00D92BEC" w:rsidP="00D92B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9B8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DE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>Pelajar</w:t>
            </w:r>
            <w:proofErr w:type="spellEnd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>menengah</w:t>
            </w:r>
            <w:proofErr w:type="spellEnd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 xml:space="preserve"> (13–16 </w:t>
            </w:r>
            <w:proofErr w:type="spellStart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09F9E9" w14:textId="77777777" w:rsidR="00D92BEC" w:rsidRPr="004139B8" w:rsidRDefault="00D92BEC" w:rsidP="00D92B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9B8">
              <w:rPr>
                <w:rFonts w:ascii="Times New Roman" w:hAnsi="Times New Roman" w:cs="Times New Roman"/>
                <w:sz w:val="24"/>
                <w:szCs w:val="24"/>
              </w:rPr>
              <w:t xml:space="preserve">c) Ibu </w:t>
            </w:r>
            <w:proofErr w:type="spellStart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>bapa</w:t>
            </w:r>
            <w:proofErr w:type="spellEnd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 xml:space="preserve"> B40 dan M40</w:t>
            </w:r>
          </w:p>
          <w:p w14:paraId="6AC5119F" w14:textId="77777777" w:rsidR="00D92BEC" w:rsidRPr="004139B8" w:rsidRDefault="00D92BEC" w:rsidP="00D92B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9B8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proofErr w:type="spellStart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>Komuniti</w:t>
            </w:r>
            <w:proofErr w:type="spellEnd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>separa</w:t>
            </w:r>
            <w:proofErr w:type="spellEnd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 xml:space="preserve"> bandar dan </w:t>
            </w:r>
            <w:proofErr w:type="spellStart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 xml:space="preserve"> bandar di </w:t>
            </w:r>
            <w:proofErr w:type="spellStart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 xml:space="preserve"> Sena dan </w:t>
            </w:r>
            <w:proofErr w:type="spellStart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>kawasan</w:t>
            </w:r>
            <w:proofErr w:type="spellEnd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>seitarnya</w:t>
            </w:r>
            <w:proofErr w:type="spellEnd"/>
            <w:r w:rsidRPr="00413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3366E4" w14:textId="068BB10A" w:rsidR="005B60E3" w:rsidRPr="00FB4334" w:rsidRDefault="005B60E3" w:rsidP="00957067">
            <w:pPr>
              <w:jc w:val="both"/>
              <w:rPr>
                <w:rFonts w:asciiTheme="minorBidi" w:hAnsiTheme="minorBidi"/>
              </w:rPr>
            </w:pPr>
          </w:p>
        </w:tc>
      </w:tr>
      <w:tr w:rsidR="005B60E3" w:rsidRPr="00FB4334" w14:paraId="65129E2A" w14:textId="77777777" w:rsidTr="003A73BB">
        <w:tc>
          <w:tcPr>
            <w:tcW w:w="3029" w:type="dxa"/>
          </w:tcPr>
          <w:p w14:paraId="1074980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Tahap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Permintaan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Pasaran</w:t>
            </w:r>
            <w:proofErr w:type="spellEnd"/>
          </w:p>
        </w:tc>
        <w:tc>
          <w:tcPr>
            <w:tcW w:w="6213" w:type="dxa"/>
          </w:tcPr>
          <w:p w14:paraId="63F9111E" w14:textId="62B350B7" w:rsidR="00AA0306" w:rsidRPr="00FB4334" w:rsidRDefault="00AA0306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Permintaan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terhadap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="00D92BEC">
              <w:rPr>
                <w:rFonts w:asciiTheme="minorBidi" w:hAnsiTheme="minorBidi"/>
              </w:rPr>
              <w:t>pendidikan</w:t>
            </w:r>
            <w:proofErr w:type="spellEnd"/>
            <w:r w:rsidR="00D92BEC">
              <w:rPr>
                <w:rFonts w:asciiTheme="minorBidi" w:hAnsiTheme="minorBidi"/>
              </w:rPr>
              <w:t xml:space="preserve"> yang </w:t>
            </w:r>
            <w:proofErr w:type="spellStart"/>
            <w:r w:rsidR="00D92BEC">
              <w:rPr>
                <w:rFonts w:asciiTheme="minorBidi" w:hAnsiTheme="minorBidi"/>
              </w:rPr>
              <w:t>berkualiti</w:t>
            </w:r>
            <w:proofErr w:type="spellEnd"/>
            <w:r w:rsidR="00D92BEC">
              <w:rPr>
                <w:rFonts w:asciiTheme="minorBidi" w:hAnsiTheme="minorBidi"/>
              </w:rPr>
              <w:t xml:space="preserve"> </w:t>
            </w:r>
            <w:proofErr w:type="spellStart"/>
            <w:r w:rsidR="00D92BEC">
              <w:rPr>
                <w:rFonts w:asciiTheme="minorBidi" w:hAnsiTheme="minorBidi"/>
              </w:rPr>
              <w:t>adalah</w:t>
            </w:r>
            <w:proofErr w:type="spellEnd"/>
            <w:r w:rsidR="00D92BEC">
              <w:rPr>
                <w:rFonts w:asciiTheme="minorBidi" w:hAnsiTheme="minorBidi"/>
              </w:rPr>
              <w:t xml:space="preserve"> </w:t>
            </w:r>
            <w:proofErr w:type="spellStart"/>
            <w:r w:rsidR="00D92BEC">
              <w:rPr>
                <w:rFonts w:asciiTheme="minorBidi" w:hAnsiTheme="minorBidi"/>
              </w:rPr>
              <w:t>tinggi</w:t>
            </w:r>
            <w:proofErr w:type="spellEnd"/>
            <w:r w:rsidR="00D92BEC">
              <w:rPr>
                <w:rFonts w:asciiTheme="minorBidi" w:hAnsiTheme="minorBidi"/>
              </w:rPr>
              <w:t xml:space="preserve"> di </w:t>
            </w:r>
            <w:proofErr w:type="spellStart"/>
            <w:r w:rsidR="00D92BEC">
              <w:rPr>
                <w:rFonts w:asciiTheme="minorBidi" w:hAnsiTheme="minorBidi"/>
              </w:rPr>
              <w:t>Pokok</w:t>
            </w:r>
            <w:proofErr w:type="spellEnd"/>
            <w:r w:rsidR="00D92BEC">
              <w:rPr>
                <w:rFonts w:asciiTheme="minorBidi" w:hAnsiTheme="minorBidi"/>
              </w:rPr>
              <w:t xml:space="preserve"> Sena dan Kawasan </w:t>
            </w:r>
            <w:proofErr w:type="spellStart"/>
            <w:r w:rsidR="00D92BEC">
              <w:rPr>
                <w:rFonts w:asciiTheme="minorBidi" w:hAnsiTheme="minorBidi"/>
              </w:rPr>
              <w:t>sekitarnya</w:t>
            </w:r>
            <w:proofErr w:type="spellEnd"/>
          </w:p>
        </w:tc>
      </w:tr>
      <w:tr w:rsidR="005B60E3" w:rsidRPr="00FB4334" w14:paraId="11FAA266" w14:textId="77777777" w:rsidTr="003A73BB">
        <w:tc>
          <w:tcPr>
            <w:tcW w:w="3029" w:type="dxa"/>
          </w:tcPr>
          <w:p w14:paraId="164A8B2D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Pesaing Utama</w:t>
            </w:r>
          </w:p>
        </w:tc>
        <w:tc>
          <w:tcPr>
            <w:tcW w:w="6213" w:type="dxa"/>
          </w:tcPr>
          <w:p w14:paraId="44C9EFA0" w14:textId="5B7AB632" w:rsidR="005B60E3" w:rsidRPr="00AA0306" w:rsidRDefault="00D92BEC" w:rsidP="00AA0306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Pusat </w:t>
            </w:r>
            <w:proofErr w:type="spellStart"/>
            <w:r>
              <w:rPr>
                <w:rFonts w:asciiTheme="minorBidi" w:hAnsiTheme="minorBidi"/>
              </w:rPr>
              <w:t>Tuisyen</w:t>
            </w:r>
            <w:proofErr w:type="spellEnd"/>
            <w:r>
              <w:rPr>
                <w:rFonts w:asciiTheme="minorBidi" w:hAnsiTheme="minorBidi"/>
              </w:rPr>
              <w:t xml:space="preserve"> yang </w:t>
            </w:r>
            <w:proofErr w:type="spellStart"/>
            <w:r>
              <w:rPr>
                <w:rFonts w:asciiTheme="minorBidi" w:hAnsiTheme="minorBidi"/>
              </w:rPr>
              <w:t>lebih</w:t>
            </w:r>
            <w:proofErr w:type="spellEnd"/>
            <w:r w:rsidR="00DE6F0F">
              <w:rPr>
                <w:rFonts w:asciiTheme="minorBidi" w:hAnsiTheme="minorBidi"/>
              </w:rPr>
              <w:t xml:space="preserve"> lama dan Pusat </w:t>
            </w:r>
            <w:proofErr w:type="spellStart"/>
            <w:r w:rsidR="00DE6F0F">
              <w:rPr>
                <w:rFonts w:asciiTheme="minorBidi" w:hAnsiTheme="minorBidi"/>
              </w:rPr>
              <w:t>Tuisyen</w:t>
            </w:r>
            <w:proofErr w:type="spellEnd"/>
            <w:r w:rsidR="00DE6F0F">
              <w:rPr>
                <w:rFonts w:asciiTheme="minorBidi" w:hAnsiTheme="minorBidi"/>
              </w:rPr>
              <w:t xml:space="preserve"> yang </w:t>
            </w:r>
            <w:proofErr w:type="spellStart"/>
            <w:r w:rsidR="00DE6F0F">
              <w:rPr>
                <w:rFonts w:asciiTheme="minorBidi" w:hAnsiTheme="minorBidi"/>
              </w:rPr>
              <w:t>lebih</w:t>
            </w:r>
            <w:proofErr w:type="spellEnd"/>
            <w:r w:rsidR="00DE6F0F">
              <w:rPr>
                <w:rFonts w:asciiTheme="minorBidi" w:hAnsiTheme="minorBidi"/>
              </w:rPr>
              <w:t xml:space="preserve"> </w:t>
            </w:r>
            <w:proofErr w:type="spellStart"/>
            <w:r w:rsidR="00DE6F0F">
              <w:rPr>
                <w:rFonts w:asciiTheme="minorBidi" w:hAnsiTheme="minorBidi"/>
              </w:rPr>
              <w:t>besar</w:t>
            </w:r>
            <w:proofErr w:type="spellEnd"/>
          </w:p>
        </w:tc>
      </w:tr>
      <w:tr w:rsidR="005B60E3" w:rsidRPr="00FB4334" w14:paraId="6AE95A0E" w14:textId="77777777" w:rsidTr="003A73BB">
        <w:tc>
          <w:tcPr>
            <w:tcW w:w="3029" w:type="dxa"/>
          </w:tcPr>
          <w:p w14:paraId="5734CB4A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Kelebihan Kompetitif</w:t>
            </w:r>
          </w:p>
        </w:tc>
        <w:tc>
          <w:tcPr>
            <w:tcW w:w="6213" w:type="dxa"/>
          </w:tcPr>
          <w:p w14:paraId="7E384E33" w14:textId="2553C4FC" w:rsidR="00AA0306" w:rsidRPr="00AA0306" w:rsidRDefault="00794E0C" w:rsidP="00957067">
            <w:pPr>
              <w:pStyle w:val="NormalWeb"/>
              <w:numPr>
                <w:ilvl w:val="0"/>
                <w:numId w:val="13"/>
              </w:numPr>
              <w:spacing w:before="120" w:beforeAutospacing="0" w:after="0" w:afterAutospacing="0"/>
              <w:ind w:left="438"/>
              <w:rPr>
                <w:rFonts w:asciiTheme="minorBidi" w:hAnsiTheme="minorBidi" w:cstheme="minorBidi"/>
                <w:sz w:val="22"/>
                <w:szCs w:val="22"/>
              </w:rPr>
            </w:pPr>
            <w:proofErr w:type="gramStart"/>
            <w:r>
              <w:rPr>
                <w:rFonts w:asciiTheme="minorBidi" w:hAnsiTheme="minorBidi" w:cstheme="minorBidi"/>
                <w:sz w:val="22"/>
                <w:szCs w:val="22"/>
              </w:rPr>
              <w:t xml:space="preserve">Yuran </w:t>
            </w:r>
            <w:r w:rsidR="00AA0306" w:rsidRPr="00AA0306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="00AA0306" w:rsidRPr="00AA0306">
              <w:rPr>
                <w:rFonts w:asciiTheme="minorBidi" w:hAnsiTheme="minorBidi" w:cstheme="minorBidi"/>
                <w:sz w:val="22"/>
                <w:szCs w:val="22"/>
              </w:rPr>
              <w:t>kompetitif</w:t>
            </w:r>
            <w:proofErr w:type="spellEnd"/>
            <w:proofErr w:type="gramEnd"/>
          </w:p>
          <w:p w14:paraId="511CF868" w14:textId="4A377981" w:rsidR="00AA0306" w:rsidRPr="00AA0306" w:rsidRDefault="00794E0C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eastAsia="Times New Roman" w:hAnsiTheme="minorBidi"/>
                <w:lang w:val="en-MY" w:eastAsia="en-MY"/>
              </w:rPr>
            </w:pPr>
            <w:r>
              <w:rPr>
                <w:rFonts w:asciiTheme="minorBidi" w:eastAsia="Times New Roman" w:hAnsiTheme="minorBidi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Bidi" w:eastAsia="Times New Roman" w:hAnsiTheme="minorBidi"/>
                <w:lang w:val="en-MY" w:eastAsia="en-MY"/>
              </w:rPr>
              <w:t>pengajaran</w:t>
            </w:r>
            <w:proofErr w:type="spellEnd"/>
            <w:r>
              <w:rPr>
                <w:rFonts w:asciiTheme="minorBidi" w:eastAsia="Times New Roman" w:hAnsiTheme="minorBidi"/>
                <w:lang w:val="en-MY" w:eastAsia="en-MY"/>
              </w:rPr>
              <w:t xml:space="preserve"> yang </w:t>
            </w:r>
            <w:proofErr w:type="spellStart"/>
            <w:r>
              <w:rPr>
                <w:rFonts w:asciiTheme="minorBidi" w:eastAsia="Times New Roman" w:hAnsiTheme="minorBidi"/>
                <w:lang w:val="en-MY" w:eastAsia="en-MY"/>
              </w:rPr>
              <w:t>praktikal</w:t>
            </w:r>
            <w:proofErr w:type="spellEnd"/>
            <w:r>
              <w:rPr>
                <w:rFonts w:asciiTheme="minorBidi" w:eastAsia="Times New Roman" w:hAnsiTheme="minorBidi"/>
                <w:lang w:val="en-MY" w:eastAsia="en-MY"/>
              </w:rPr>
              <w:t xml:space="preserve"> dan </w:t>
            </w:r>
            <w:proofErr w:type="spellStart"/>
            <w:r>
              <w:rPr>
                <w:rFonts w:asciiTheme="minorBidi" w:eastAsia="Times New Roman" w:hAnsiTheme="minorBidi"/>
                <w:lang w:val="en-MY" w:eastAsia="en-MY"/>
              </w:rPr>
              <w:t>berkesan</w:t>
            </w:r>
            <w:proofErr w:type="spellEnd"/>
          </w:p>
          <w:p w14:paraId="61D299CF" w14:textId="5A5FB4CE" w:rsidR="005B60E3" w:rsidRPr="00794E0C" w:rsidRDefault="00AA0306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hAnsiTheme="minorBidi"/>
                <w:lang w:val="en-MY"/>
              </w:rPr>
            </w:pPr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Servis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mesra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pelanggan</w:t>
            </w:r>
            <w:proofErr w:type="spellEnd"/>
            <w:r w:rsidR="00DE6F0F">
              <w:rPr>
                <w:rFonts w:asciiTheme="minorBidi" w:eastAsia="Times New Roman" w:hAnsiTheme="minorBidi"/>
                <w:lang w:val="en-MY" w:eastAsia="en-MY"/>
              </w:rPr>
              <w:t xml:space="preserve"> (</w:t>
            </w:r>
            <w:proofErr w:type="spellStart"/>
            <w:r w:rsidR="00DE6F0F">
              <w:rPr>
                <w:rFonts w:asciiTheme="minorBidi" w:eastAsia="Times New Roman" w:hAnsiTheme="minorBidi"/>
                <w:lang w:val="en-MY" w:eastAsia="en-MY"/>
              </w:rPr>
              <w:t>separa</w:t>
            </w:r>
            <w:proofErr w:type="spellEnd"/>
            <w:r w:rsidR="00DE6F0F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="00DE6F0F">
              <w:rPr>
                <w:rFonts w:asciiTheme="minorBidi" w:eastAsia="Times New Roman" w:hAnsiTheme="minorBidi"/>
                <w:lang w:val="en-MY" w:eastAsia="en-MY"/>
              </w:rPr>
              <w:t>automasi</w:t>
            </w:r>
            <w:proofErr w:type="spellEnd"/>
            <w:r w:rsidR="00DE6F0F">
              <w:rPr>
                <w:rFonts w:asciiTheme="minorBidi" w:eastAsia="Times New Roman" w:hAnsiTheme="minorBidi"/>
                <w:lang w:val="en-MY" w:eastAsia="en-MY"/>
              </w:rPr>
              <w:t>)</w:t>
            </w:r>
          </w:p>
          <w:p w14:paraId="1F67C47B" w14:textId="37D2B053" w:rsidR="00794E0C" w:rsidRPr="00AA0306" w:rsidRDefault="00794E0C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hAnsiTheme="minorBidi"/>
                <w:lang w:val="en-MY"/>
              </w:rPr>
            </w:pPr>
            <w:proofErr w:type="spellStart"/>
            <w:r>
              <w:rPr>
                <w:rFonts w:asciiTheme="minorBidi" w:hAnsiTheme="minorBidi"/>
                <w:lang w:val="en-MY"/>
              </w:rPr>
              <w:t>Elemen</w:t>
            </w:r>
            <w:proofErr w:type="spellEnd"/>
            <w:r w:rsidR="00D92BEC">
              <w:rPr>
                <w:rFonts w:asciiTheme="minorBidi" w:hAnsiTheme="minorBidi"/>
                <w:lang w:val="en-MY"/>
              </w:rPr>
              <w:t xml:space="preserve"> </w:t>
            </w:r>
            <w:proofErr w:type="spellStart"/>
            <w:r w:rsidR="00D92BEC">
              <w:rPr>
                <w:rFonts w:asciiTheme="minorBidi" w:hAnsiTheme="minorBidi"/>
                <w:lang w:val="en-MY"/>
              </w:rPr>
              <w:t>tambahan</w:t>
            </w:r>
            <w:proofErr w:type="spellEnd"/>
            <w:r>
              <w:rPr>
                <w:rFonts w:asciiTheme="minorBidi" w:hAnsiTheme="minorBidi"/>
                <w:lang w:val="en-MY"/>
              </w:rPr>
              <w:t xml:space="preserve"> </w:t>
            </w:r>
            <w:r w:rsidR="00D92BEC">
              <w:rPr>
                <w:rFonts w:asciiTheme="minorBidi" w:hAnsiTheme="minorBidi"/>
                <w:lang w:val="en-MY"/>
              </w:rPr>
              <w:t xml:space="preserve">yang </w:t>
            </w:r>
            <w:proofErr w:type="spellStart"/>
            <w:r w:rsidR="00D92BEC">
              <w:rPr>
                <w:rFonts w:asciiTheme="minorBidi" w:hAnsiTheme="minorBidi"/>
                <w:lang w:val="en-MY"/>
              </w:rPr>
              <w:t>menarik</w:t>
            </w:r>
            <w:proofErr w:type="spellEnd"/>
            <w:r w:rsidR="00D92BEC">
              <w:rPr>
                <w:rFonts w:asciiTheme="minorBidi" w:hAnsiTheme="minorBidi"/>
                <w:lang w:val="en-MY"/>
              </w:rPr>
              <w:t xml:space="preserve"> - </w:t>
            </w:r>
            <w:r w:rsidRPr="00D92BEC">
              <w:rPr>
                <w:rFonts w:asciiTheme="minorBidi" w:hAnsiTheme="minorBidi"/>
                <w:i/>
                <w:iCs/>
                <w:lang w:val="en-MY"/>
              </w:rPr>
              <w:t>Interactive English</w:t>
            </w:r>
            <w:r>
              <w:rPr>
                <w:rFonts w:asciiTheme="minorBidi" w:hAnsiTheme="minorBidi"/>
                <w:lang w:val="en-MY"/>
              </w:rPr>
              <w:t xml:space="preserve"> </w:t>
            </w:r>
            <w:r w:rsidR="00D92BEC">
              <w:rPr>
                <w:rFonts w:asciiTheme="minorBidi" w:hAnsiTheme="minorBidi"/>
                <w:lang w:val="en-MY"/>
              </w:rPr>
              <w:t xml:space="preserve">&amp; </w:t>
            </w:r>
            <w:r w:rsidR="00D92BEC" w:rsidRPr="00D92BEC">
              <w:rPr>
                <w:rFonts w:asciiTheme="minorBidi" w:hAnsiTheme="minorBidi"/>
                <w:i/>
                <w:iCs/>
                <w:lang w:val="en-MY"/>
              </w:rPr>
              <w:t xml:space="preserve">Math </w:t>
            </w:r>
            <w:proofErr w:type="gramStart"/>
            <w:r w:rsidR="00D92BEC" w:rsidRPr="00D92BEC">
              <w:rPr>
                <w:rFonts w:asciiTheme="minorBidi" w:hAnsiTheme="minorBidi"/>
                <w:i/>
                <w:iCs/>
                <w:lang w:val="en-MY"/>
              </w:rPr>
              <w:t>In</w:t>
            </w:r>
            <w:proofErr w:type="gramEnd"/>
            <w:r w:rsidR="00D92BEC" w:rsidRPr="00D92BEC">
              <w:rPr>
                <w:rFonts w:asciiTheme="minorBidi" w:hAnsiTheme="minorBidi"/>
                <w:i/>
                <w:iCs/>
                <w:lang w:val="en-MY"/>
              </w:rPr>
              <w:t xml:space="preserve"> </w:t>
            </w:r>
            <w:proofErr w:type="gramStart"/>
            <w:r w:rsidR="00D92BEC" w:rsidRPr="00D92BEC">
              <w:rPr>
                <w:rFonts w:asciiTheme="minorBidi" w:hAnsiTheme="minorBidi"/>
                <w:i/>
                <w:iCs/>
                <w:lang w:val="en-MY"/>
              </w:rPr>
              <w:t>The</w:t>
            </w:r>
            <w:proofErr w:type="gramEnd"/>
            <w:r w:rsidR="00D92BEC" w:rsidRPr="00D92BEC">
              <w:rPr>
                <w:rFonts w:asciiTheme="minorBidi" w:hAnsiTheme="minorBidi"/>
                <w:i/>
                <w:iCs/>
                <w:lang w:val="en-MY"/>
              </w:rPr>
              <w:t xml:space="preserve"> Real Life</w:t>
            </w:r>
            <w:r w:rsidR="00D92BEC">
              <w:rPr>
                <w:rFonts w:asciiTheme="minorBidi" w:hAnsiTheme="minorBidi"/>
                <w:lang w:val="en-MY"/>
              </w:rPr>
              <w:t xml:space="preserve"> </w:t>
            </w:r>
          </w:p>
        </w:tc>
      </w:tr>
    </w:tbl>
    <w:p w14:paraId="238A2A6D" w14:textId="77777777" w:rsidR="00946AF0" w:rsidRDefault="00946AF0" w:rsidP="00946AF0">
      <w:pPr>
        <w:pStyle w:val="Heading2"/>
        <w:spacing w:before="0" w:after="120"/>
        <w:rPr>
          <w:rFonts w:asciiTheme="minorBidi" w:hAnsiTheme="minorBidi" w:cstheme="minorBidi"/>
          <w:sz w:val="22"/>
          <w:szCs w:val="22"/>
        </w:rPr>
      </w:pPr>
    </w:p>
    <w:p w14:paraId="1530ADD8" w14:textId="10A1A02A" w:rsidR="005B60E3" w:rsidRPr="00FB4334" w:rsidRDefault="006A6CC1" w:rsidP="00FB433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5. STRATEGI PEMASARAN</w:t>
      </w:r>
    </w:p>
    <w:p w14:paraId="56731B4E" w14:textId="29F0D20A" w:rsidR="00BC309B" w:rsidRDefault="00BC309B" w:rsidP="00957067">
      <w:pPr>
        <w:spacing w:after="0" w:line="360" w:lineRule="auto"/>
        <w:jc w:val="both"/>
        <w:rPr>
          <w:rFonts w:asciiTheme="minorBidi" w:eastAsia="Times New Roman" w:hAnsiTheme="minorBidi"/>
          <w:lang w:val="en-MY" w:eastAsia="en-MY"/>
        </w:rPr>
      </w:pPr>
      <w:r w:rsidRPr="00BC309B">
        <w:rPr>
          <w:rFonts w:asciiTheme="minorBidi" w:hAnsiTheme="minorBidi"/>
        </w:rPr>
        <w:t xml:space="preserve">Strategi </w:t>
      </w:r>
      <w:proofErr w:type="spellStart"/>
      <w:r w:rsidRPr="00BC309B">
        <w:rPr>
          <w:rFonts w:asciiTheme="minorBidi" w:hAnsiTheme="minorBidi"/>
        </w:rPr>
        <w:t>pemasaran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dijalankan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melalui</w:t>
      </w:r>
      <w:proofErr w:type="spellEnd"/>
      <w:r w:rsidRPr="00BC309B">
        <w:rPr>
          <w:rFonts w:asciiTheme="minorBidi" w:hAnsiTheme="minorBidi"/>
        </w:rPr>
        <w:t xml:space="preserve"> media </w:t>
      </w:r>
      <w:proofErr w:type="spellStart"/>
      <w:r w:rsidRPr="00BC309B">
        <w:rPr>
          <w:rFonts w:asciiTheme="minorBidi" w:hAnsiTheme="minorBidi"/>
        </w:rPr>
        <w:t>sosial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seperti</w:t>
      </w:r>
      <w:proofErr w:type="spellEnd"/>
      <w:r w:rsidRPr="00BC309B">
        <w:rPr>
          <w:rFonts w:asciiTheme="minorBidi" w:hAnsiTheme="minorBidi"/>
        </w:rPr>
        <w:t xml:space="preserve"> Facebook d</w:t>
      </w:r>
      <w:r w:rsidR="00794E0C">
        <w:rPr>
          <w:rFonts w:asciiTheme="minorBidi" w:hAnsiTheme="minorBidi"/>
        </w:rPr>
        <w:t>an</w:t>
      </w:r>
      <w:r w:rsidRPr="00BC309B">
        <w:rPr>
          <w:rFonts w:asciiTheme="minorBidi" w:hAnsiTheme="minorBidi"/>
        </w:rPr>
        <w:t xml:space="preserve"> WhatsApp, </w:t>
      </w:r>
      <w:proofErr w:type="spellStart"/>
      <w:r w:rsidRPr="00BC309B">
        <w:rPr>
          <w:rFonts w:asciiTheme="minorBidi" w:hAnsiTheme="minorBidi"/>
        </w:rPr>
        <w:t>promosi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dari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mulut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ke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mulut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serta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penawaran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nilai</w:t>
      </w:r>
      <w:proofErr w:type="spellEnd"/>
      <w:r w:rsidR="00794E0C">
        <w:rPr>
          <w:rFonts w:asciiTheme="minorBidi" w:hAnsiTheme="minorBidi"/>
        </w:rPr>
        <w:t xml:space="preserve"> yang</w:t>
      </w:r>
      <w:r w:rsidRPr="00BC309B">
        <w:rPr>
          <w:rFonts w:asciiTheme="minorBidi" w:hAnsiTheme="minorBidi"/>
        </w:rPr>
        <w:t xml:space="preserve"> m</w:t>
      </w:r>
      <w:proofErr w:type="spellStart"/>
      <w:r w:rsidRPr="00BC309B">
        <w:rPr>
          <w:rFonts w:asciiTheme="minorBidi" w:hAnsiTheme="minorBidi"/>
        </w:rPr>
        <w:t>enarik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pelanggan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baharu</w:t>
      </w:r>
      <w:proofErr w:type="spellEnd"/>
      <w:r w:rsidRPr="00BC309B">
        <w:rPr>
          <w:rFonts w:asciiTheme="minorBidi" w:hAnsiTheme="minorBidi"/>
        </w:rPr>
        <w:t xml:space="preserve"> </w:t>
      </w:r>
      <w:r w:rsidR="00794E0C">
        <w:rPr>
          <w:rFonts w:asciiTheme="minorBidi" w:hAnsiTheme="minorBidi"/>
        </w:rPr>
        <w:t xml:space="preserve">dan </w:t>
      </w:r>
      <w:proofErr w:type="spellStart"/>
      <w:r w:rsidR="00794E0C">
        <w:rPr>
          <w:rFonts w:asciiTheme="minorBidi" w:hAnsiTheme="minorBidi"/>
        </w:rPr>
        <w:t>pelanggan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sedia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lastRenderedPageBreak/>
        <w:t>ada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serta</w:t>
      </w:r>
      <w:proofErr w:type="spellEnd"/>
      <w:r w:rsidRPr="00BC309B">
        <w:rPr>
          <w:rFonts w:asciiTheme="minorBidi" w:hAnsiTheme="minorBidi"/>
        </w:rPr>
        <w:t xml:space="preserve"> m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enjaga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kualiti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dan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kepuasan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pelanggan</w:t>
      </w:r>
      <w:proofErr w:type="spellEnd"/>
      <w:r w:rsidR="00794E0C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794E0C">
        <w:rPr>
          <w:rFonts w:asciiTheme="minorBidi" w:eastAsia="Times New Roman" w:hAnsiTheme="minorBidi"/>
          <w:lang w:val="en-MY" w:eastAsia="en-MY"/>
        </w:rPr>
        <w:t>melalui</w:t>
      </w:r>
      <w:proofErr w:type="spellEnd"/>
      <w:r w:rsidR="00794E0C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794E0C">
        <w:rPr>
          <w:rFonts w:asciiTheme="minorBidi" w:eastAsia="Times New Roman" w:hAnsiTheme="minorBidi"/>
          <w:lang w:val="en-MY" w:eastAsia="en-MY"/>
        </w:rPr>
        <w:t>graf</w:t>
      </w:r>
      <w:proofErr w:type="spellEnd"/>
      <w:r w:rsidR="00794E0C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794E0C">
        <w:rPr>
          <w:rFonts w:asciiTheme="minorBidi" w:eastAsia="Times New Roman" w:hAnsiTheme="minorBidi"/>
          <w:lang w:val="en-MY" w:eastAsia="en-MY"/>
        </w:rPr>
        <w:t>peningkatan</w:t>
      </w:r>
      <w:proofErr w:type="spellEnd"/>
      <w:r w:rsidR="00794E0C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794E0C">
        <w:rPr>
          <w:rFonts w:asciiTheme="minorBidi" w:eastAsia="Times New Roman" w:hAnsiTheme="minorBidi"/>
          <w:lang w:val="en-MY" w:eastAsia="en-MY"/>
        </w:rPr>
        <w:t>skor</w:t>
      </w:r>
      <w:proofErr w:type="spellEnd"/>
      <w:r w:rsidR="00794E0C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794E0C">
        <w:rPr>
          <w:rFonts w:asciiTheme="minorBidi" w:eastAsia="Times New Roman" w:hAnsiTheme="minorBidi"/>
          <w:lang w:val="en-MY" w:eastAsia="en-MY"/>
        </w:rPr>
        <w:t>akademik</w:t>
      </w:r>
      <w:proofErr w:type="spellEnd"/>
      <w:r w:rsidR="00794E0C">
        <w:rPr>
          <w:rFonts w:asciiTheme="minorBidi" w:eastAsia="Times New Roman" w:hAnsiTheme="minorBidi"/>
          <w:lang w:val="en-MY" w:eastAsia="en-MY"/>
        </w:rPr>
        <w:t xml:space="preserve"> </w:t>
      </w:r>
      <w:r w:rsidR="00DE6F0F">
        <w:rPr>
          <w:rFonts w:asciiTheme="minorBidi" w:eastAsia="Times New Roman" w:hAnsiTheme="minorBidi"/>
          <w:lang w:val="en-MY" w:eastAsia="en-MY"/>
        </w:rPr>
        <w:t xml:space="preserve">dan </w:t>
      </w:r>
      <w:proofErr w:type="spellStart"/>
      <w:r w:rsidR="00DE6F0F">
        <w:rPr>
          <w:rFonts w:asciiTheme="minorBidi" w:eastAsia="Times New Roman" w:hAnsiTheme="minorBidi"/>
          <w:lang w:val="en-MY" w:eastAsia="en-MY"/>
        </w:rPr>
        <w:t>perkembangan</w:t>
      </w:r>
      <w:proofErr w:type="spellEnd"/>
      <w:r w:rsidR="00DE6F0F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DE6F0F">
        <w:rPr>
          <w:rFonts w:asciiTheme="minorBidi" w:eastAsia="Times New Roman" w:hAnsiTheme="minorBidi"/>
          <w:lang w:val="en-MY" w:eastAsia="en-MY"/>
        </w:rPr>
        <w:t>minat</w:t>
      </w:r>
      <w:proofErr w:type="spellEnd"/>
      <w:r w:rsidR="00DE6F0F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DE6F0F">
        <w:rPr>
          <w:rFonts w:asciiTheme="minorBidi" w:eastAsia="Times New Roman" w:hAnsiTheme="minorBidi"/>
          <w:lang w:val="en-MY" w:eastAsia="en-MY"/>
        </w:rPr>
        <w:t>pembelajaran</w:t>
      </w:r>
      <w:proofErr w:type="spellEnd"/>
      <w:r w:rsidR="00DE6F0F">
        <w:rPr>
          <w:rFonts w:asciiTheme="minorBidi" w:eastAsia="Times New Roman" w:hAnsiTheme="minorBidi"/>
          <w:lang w:val="en-MY" w:eastAsia="en-MY"/>
        </w:rPr>
        <w:t xml:space="preserve"> </w:t>
      </w:r>
      <w:r w:rsidR="00794E0C">
        <w:rPr>
          <w:rFonts w:asciiTheme="minorBidi" w:eastAsia="Times New Roman" w:hAnsiTheme="minorBidi"/>
          <w:lang w:val="en-MY" w:eastAsia="en-MY"/>
        </w:rPr>
        <w:t xml:space="preserve">para </w:t>
      </w:r>
      <w:proofErr w:type="spellStart"/>
      <w:r w:rsidR="00794E0C">
        <w:rPr>
          <w:rFonts w:asciiTheme="minorBidi" w:eastAsia="Times New Roman" w:hAnsiTheme="minorBidi"/>
          <w:lang w:val="en-MY" w:eastAsia="en-MY"/>
        </w:rPr>
        <w:t>pelajar</w:t>
      </w:r>
      <w:proofErr w:type="spellEnd"/>
      <w:r w:rsidR="00794E0C">
        <w:rPr>
          <w:rFonts w:asciiTheme="minorBidi" w:eastAsia="Times New Roman" w:hAnsiTheme="minorBidi"/>
          <w:lang w:val="en-MY" w:eastAsia="en-MY"/>
        </w:rPr>
        <w:t>.</w:t>
      </w:r>
    </w:p>
    <w:p w14:paraId="290C5900" w14:textId="77777777" w:rsidR="00946AF0" w:rsidRPr="00BC309B" w:rsidRDefault="00946AF0" w:rsidP="00946AF0">
      <w:pPr>
        <w:spacing w:after="0"/>
        <w:jc w:val="both"/>
        <w:rPr>
          <w:rFonts w:asciiTheme="minorBidi" w:eastAsia="Times New Roman" w:hAnsiTheme="minorBidi"/>
          <w:lang w:val="en-MY" w:eastAsia="en-MY"/>
        </w:rPr>
      </w:pPr>
    </w:p>
    <w:p w14:paraId="535CFCAF" w14:textId="77777777" w:rsidR="005B60E3" w:rsidRPr="00FB4334" w:rsidRDefault="006A6CC1" w:rsidP="00BC309B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6. OPERASI PERNIAGAAN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57"/>
        <w:gridCol w:w="5085"/>
      </w:tblGrid>
      <w:tr w:rsidR="005B60E3" w:rsidRPr="00FB4334" w14:paraId="2F637905" w14:textId="77777777" w:rsidTr="00794E0C">
        <w:tc>
          <w:tcPr>
            <w:tcW w:w="4157" w:type="dxa"/>
          </w:tcPr>
          <w:p w14:paraId="3156B82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Lokasi Operasi</w:t>
            </w:r>
          </w:p>
        </w:tc>
        <w:tc>
          <w:tcPr>
            <w:tcW w:w="5085" w:type="dxa"/>
          </w:tcPr>
          <w:p w14:paraId="66E30C80" w14:textId="2D986885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Premis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Sewaan</w:t>
            </w:r>
            <w:proofErr w:type="spellEnd"/>
          </w:p>
        </w:tc>
      </w:tr>
      <w:tr w:rsidR="005B60E3" w:rsidRPr="00FB4334" w14:paraId="3F7DA143" w14:textId="77777777" w:rsidTr="00794E0C">
        <w:tc>
          <w:tcPr>
            <w:tcW w:w="4157" w:type="dxa"/>
          </w:tcPr>
          <w:p w14:paraId="16268B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Waktu Operasi</w:t>
            </w:r>
          </w:p>
        </w:tc>
        <w:tc>
          <w:tcPr>
            <w:tcW w:w="5085" w:type="dxa"/>
          </w:tcPr>
          <w:p w14:paraId="6A5FB61A" w14:textId="77777777" w:rsidR="005B60E3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794E0C">
              <w:rPr>
                <w:rFonts w:asciiTheme="minorBidi" w:hAnsiTheme="minorBidi"/>
              </w:rPr>
              <w:t>Hujung</w:t>
            </w:r>
            <w:proofErr w:type="spellEnd"/>
            <w:r w:rsidR="00794E0C">
              <w:rPr>
                <w:rFonts w:asciiTheme="minorBidi" w:hAnsiTheme="minorBidi"/>
              </w:rPr>
              <w:t xml:space="preserve"> </w:t>
            </w:r>
            <w:proofErr w:type="spellStart"/>
            <w:r w:rsidR="00794E0C">
              <w:rPr>
                <w:rFonts w:asciiTheme="minorBidi" w:hAnsiTheme="minorBidi"/>
              </w:rPr>
              <w:t>minggu</w:t>
            </w:r>
            <w:proofErr w:type="spellEnd"/>
            <w:r w:rsidR="00794E0C">
              <w:rPr>
                <w:rFonts w:asciiTheme="minorBidi" w:hAnsiTheme="minorBidi"/>
              </w:rPr>
              <w:t xml:space="preserve"> (</w:t>
            </w:r>
            <w:proofErr w:type="spellStart"/>
            <w:r w:rsidR="00794E0C">
              <w:rPr>
                <w:rFonts w:asciiTheme="minorBidi" w:hAnsiTheme="minorBidi"/>
              </w:rPr>
              <w:t>mengikut</w:t>
            </w:r>
            <w:proofErr w:type="spellEnd"/>
            <w:r w:rsidR="00794E0C">
              <w:rPr>
                <w:rFonts w:asciiTheme="minorBidi" w:hAnsiTheme="minorBidi"/>
              </w:rPr>
              <w:t xml:space="preserve"> </w:t>
            </w:r>
            <w:proofErr w:type="spellStart"/>
            <w:r w:rsidR="00794E0C">
              <w:rPr>
                <w:rFonts w:asciiTheme="minorBidi" w:hAnsiTheme="minorBidi"/>
              </w:rPr>
              <w:t>jadual</w:t>
            </w:r>
            <w:proofErr w:type="spellEnd"/>
            <w:r w:rsidR="00794E0C">
              <w:rPr>
                <w:rFonts w:asciiTheme="minorBidi" w:hAnsiTheme="minorBidi"/>
              </w:rPr>
              <w:t xml:space="preserve"> </w:t>
            </w:r>
            <w:proofErr w:type="spellStart"/>
            <w:r w:rsidR="00794E0C">
              <w:rPr>
                <w:rFonts w:asciiTheme="minorBidi" w:hAnsiTheme="minorBidi"/>
              </w:rPr>
              <w:t>kelas</w:t>
            </w:r>
            <w:proofErr w:type="spellEnd"/>
            <w:r w:rsidR="00794E0C">
              <w:rPr>
                <w:rFonts w:asciiTheme="minorBidi" w:hAnsiTheme="minorBidi"/>
              </w:rPr>
              <w:t>)</w:t>
            </w:r>
          </w:p>
          <w:p w14:paraId="5FC5BA01" w14:textId="7B7EAF08" w:rsidR="00794E0C" w:rsidRPr="00946AF0" w:rsidRDefault="00794E0C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1 jam 30 min per </w:t>
            </w:r>
            <w:proofErr w:type="spellStart"/>
            <w:r>
              <w:rPr>
                <w:rFonts w:asciiTheme="minorBidi" w:hAnsiTheme="minorBidi"/>
              </w:rPr>
              <w:t>kelas</w:t>
            </w:r>
            <w:proofErr w:type="spellEnd"/>
          </w:p>
        </w:tc>
      </w:tr>
      <w:tr w:rsidR="005B60E3" w:rsidRPr="00FB4334" w14:paraId="6E2F6E71" w14:textId="77777777" w:rsidTr="00794E0C">
        <w:tc>
          <w:tcPr>
            <w:tcW w:w="4157" w:type="dxa"/>
          </w:tcPr>
          <w:p w14:paraId="7074B05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Proses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Ringkas</w:t>
            </w:r>
            <w:proofErr w:type="spellEnd"/>
          </w:p>
        </w:tc>
        <w:tc>
          <w:tcPr>
            <w:tcW w:w="5085" w:type="dxa"/>
          </w:tcPr>
          <w:p w14:paraId="0B5BCAED" w14:textId="5B84A436" w:rsidR="00946AF0" w:rsidRDefault="00946AF0" w:rsidP="00957067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Proses </w:t>
            </w:r>
            <w:proofErr w:type="spellStart"/>
            <w:r w:rsidRPr="00946AF0">
              <w:rPr>
                <w:rFonts w:asciiTheme="minorBidi" w:hAnsiTheme="minorBidi"/>
              </w:rPr>
              <w:t>Operasi</w:t>
            </w:r>
            <w:proofErr w:type="spellEnd"/>
            <w:r w:rsidRPr="00946AF0">
              <w:rPr>
                <w:rFonts w:asciiTheme="minorBidi" w:hAnsiTheme="minorBidi"/>
              </w:rPr>
              <w:t xml:space="preserve">: </w:t>
            </w:r>
          </w:p>
          <w:p w14:paraId="479D0757" w14:textId="7E377923" w:rsidR="005B60E3" w:rsidRPr="00946AF0" w:rsidRDefault="00794E0C" w:rsidP="00946AF0">
            <w:pPr>
              <w:spacing w:after="24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Tutor &amp; </w:t>
            </w:r>
            <w:proofErr w:type="spellStart"/>
            <w:r>
              <w:rPr>
                <w:rFonts w:asciiTheme="minorBidi" w:hAnsiTheme="minorBidi"/>
              </w:rPr>
              <w:t>Pelajar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hadir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→ </w:t>
            </w:r>
            <w:proofErr w:type="spellStart"/>
            <w:r>
              <w:rPr>
                <w:rFonts w:asciiTheme="minorBidi" w:hAnsiTheme="minorBidi"/>
              </w:rPr>
              <w:t>Sesi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pengajaran</w:t>
            </w:r>
            <w:proofErr w:type="spellEnd"/>
            <w:r>
              <w:rPr>
                <w:rFonts w:asciiTheme="minorBidi" w:hAnsiTheme="minorBidi"/>
              </w:rPr>
              <w:t xml:space="preserve"> dan </w:t>
            </w:r>
            <w:proofErr w:type="spellStart"/>
            <w:r>
              <w:rPr>
                <w:rFonts w:asciiTheme="minorBidi" w:hAnsiTheme="minorBidi"/>
              </w:rPr>
              <w:t>pembelajaran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→ </w:t>
            </w:r>
            <w:r>
              <w:rPr>
                <w:rFonts w:asciiTheme="minorBidi" w:hAnsiTheme="minorBidi"/>
              </w:rPr>
              <w:t>Latihan</w:t>
            </w:r>
            <w:r w:rsidR="00DE6F0F">
              <w:rPr>
                <w:rFonts w:asciiTheme="minorBidi" w:hAnsiTheme="minorBidi"/>
              </w:rPr>
              <w:t xml:space="preserve">/ </w:t>
            </w:r>
            <w:proofErr w:type="spellStart"/>
            <w:r w:rsidR="00DE6F0F">
              <w:rPr>
                <w:rFonts w:asciiTheme="minorBidi" w:hAnsiTheme="minorBidi"/>
              </w:rPr>
              <w:t>aktiviti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→ </w:t>
            </w:r>
            <w:proofErr w:type="spellStart"/>
            <w:r>
              <w:rPr>
                <w:rFonts w:asciiTheme="minorBidi" w:hAnsiTheme="minorBidi"/>
              </w:rPr>
              <w:t>Kelas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selesai</w:t>
            </w:r>
            <w:proofErr w:type="spellEnd"/>
          </w:p>
        </w:tc>
      </w:tr>
    </w:tbl>
    <w:p w14:paraId="77990EFC" w14:textId="77777777" w:rsidR="00946AF0" w:rsidRDefault="00946AF0" w:rsidP="00946AF0">
      <w:pPr>
        <w:pStyle w:val="Heading2"/>
        <w:spacing w:before="120"/>
        <w:rPr>
          <w:rFonts w:asciiTheme="minorBidi" w:hAnsiTheme="minorBidi" w:cstheme="minorBidi"/>
          <w:sz w:val="22"/>
          <w:szCs w:val="22"/>
        </w:rPr>
      </w:pPr>
    </w:p>
    <w:p w14:paraId="2CACDD16" w14:textId="7088EBFE" w:rsidR="005B60E3" w:rsidRDefault="006A6CC1" w:rsidP="00946AF0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7. PENGURUSAN &amp; TENAGA KERJA</w:t>
      </w:r>
    </w:p>
    <w:p w14:paraId="4FD261B0" w14:textId="687BF5D1" w:rsidR="00946AF0" w:rsidRPr="00946AF0" w:rsidRDefault="00946AF0" w:rsidP="00946AF0">
      <w:pPr>
        <w:spacing w:after="0" w:line="360" w:lineRule="auto"/>
        <w:rPr>
          <w:rFonts w:asciiTheme="minorBidi" w:hAnsiTheme="minorBidi"/>
        </w:rPr>
      </w:pPr>
      <w:proofErr w:type="spellStart"/>
      <w:r w:rsidRPr="00946AF0">
        <w:rPr>
          <w:rFonts w:asciiTheme="minorBidi" w:hAnsiTheme="minorBidi"/>
        </w:rPr>
        <w:t>Pemilik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bertanggungjawab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atas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pengurusan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keseluruhan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perniagaan</w:t>
      </w:r>
      <w:proofErr w:type="spellEnd"/>
      <w:r w:rsidR="00DE6F0F">
        <w:rPr>
          <w:rFonts w:asciiTheme="minorBidi" w:hAnsiTheme="minorBidi"/>
        </w:rPr>
        <w:t xml:space="preserve"> </w:t>
      </w:r>
      <w:proofErr w:type="spellStart"/>
      <w:r w:rsidR="00DE6F0F">
        <w:rPr>
          <w:rFonts w:asciiTheme="minorBidi" w:hAnsiTheme="minorBidi"/>
        </w:rPr>
        <w:t>manakala</w:t>
      </w:r>
      <w:proofErr w:type="spellEnd"/>
      <w:r w:rsidR="00DE6F0F">
        <w:rPr>
          <w:rFonts w:asciiTheme="minorBidi" w:hAnsiTheme="minorBidi"/>
        </w:rPr>
        <w:t xml:space="preserve"> </w:t>
      </w:r>
      <w:proofErr w:type="spellStart"/>
      <w:r w:rsidR="00DE6F0F">
        <w:rPr>
          <w:rFonts w:asciiTheme="minorBidi" w:hAnsiTheme="minorBidi"/>
        </w:rPr>
        <w:t>s</w:t>
      </w:r>
      <w:r w:rsidR="00794E0C">
        <w:rPr>
          <w:rFonts w:asciiTheme="minorBidi" w:hAnsiTheme="minorBidi"/>
        </w:rPr>
        <w:t>esi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pengajaran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dijalankan</w:t>
      </w:r>
      <w:proofErr w:type="spellEnd"/>
      <w:r w:rsidR="00794E0C">
        <w:rPr>
          <w:rFonts w:asciiTheme="minorBidi" w:hAnsiTheme="minorBidi"/>
        </w:rPr>
        <w:t xml:space="preserve"> oleh </w:t>
      </w:r>
      <w:proofErr w:type="spellStart"/>
      <w:r w:rsidR="00794E0C">
        <w:rPr>
          <w:rFonts w:asciiTheme="minorBidi" w:hAnsiTheme="minorBidi"/>
        </w:rPr>
        <w:t>empat</w:t>
      </w:r>
      <w:proofErr w:type="spellEnd"/>
      <w:r w:rsidR="00794E0C">
        <w:rPr>
          <w:rFonts w:asciiTheme="minorBidi" w:hAnsiTheme="minorBidi"/>
        </w:rPr>
        <w:t xml:space="preserve"> orang tutor </w:t>
      </w:r>
      <w:proofErr w:type="spellStart"/>
      <w:r w:rsidR="00794E0C">
        <w:rPr>
          <w:rFonts w:asciiTheme="minorBidi" w:hAnsiTheme="minorBidi"/>
        </w:rPr>
        <w:t>terlatih</w:t>
      </w:r>
      <w:proofErr w:type="spellEnd"/>
      <w:r w:rsidR="00794E0C">
        <w:rPr>
          <w:rFonts w:asciiTheme="minorBidi" w:hAnsiTheme="minorBidi"/>
        </w:rPr>
        <w:t xml:space="preserve"> dan </w:t>
      </w:r>
      <w:proofErr w:type="spellStart"/>
      <w:r w:rsidR="00794E0C">
        <w:rPr>
          <w:rFonts w:asciiTheme="minorBidi" w:hAnsiTheme="minorBidi"/>
        </w:rPr>
        <w:t>dipantau</w:t>
      </w:r>
      <w:proofErr w:type="spellEnd"/>
      <w:r w:rsidR="00794E0C">
        <w:rPr>
          <w:rFonts w:asciiTheme="minorBidi" w:hAnsiTheme="minorBidi"/>
        </w:rPr>
        <w:t xml:space="preserve"> oleh </w:t>
      </w:r>
      <w:proofErr w:type="spellStart"/>
      <w:r w:rsidR="00794E0C">
        <w:rPr>
          <w:rFonts w:asciiTheme="minorBidi" w:hAnsiTheme="minorBidi"/>
        </w:rPr>
        <w:t>pemilik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sendiri</w:t>
      </w:r>
      <w:proofErr w:type="spellEnd"/>
      <w:r w:rsidR="00794E0C">
        <w:rPr>
          <w:rFonts w:asciiTheme="minorBidi" w:hAnsiTheme="minorBidi"/>
        </w:rPr>
        <w:t xml:space="preserve">. </w:t>
      </w:r>
      <w:proofErr w:type="spellStart"/>
      <w:r w:rsidR="00794E0C">
        <w:rPr>
          <w:rFonts w:asciiTheme="minorBidi" w:hAnsiTheme="minorBidi"/>
        </w:rPr>
        <w:t>Sesi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pengajaran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adalah</w:t>
      </w:r>
      <w:proofErr w:type="spellEnd"/>
      <w:r w:rsidR="00794E0C">
        <w:rPr>
          <w:rFonts w:asciiTheme="minorBidi" w:hAnsiTheme="minorBidi"/>
        </w:rPr>
        <w:t xml:space="preserve"> pada </w:t>
      </w:r>
      <w:proofErr w:type="spellStart"/>
      <w:r w:rsidR="00794E0C">
        <w:rPr>
          <w:rFonts w:asciiTheme="minorBidi" w:hAnsiTheme="minorBidi"/>
        </w:rPr>
        <w:t>hujung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minggu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bagi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kelas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tuisyen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mingguan</w:t>
      </w:r>
      <w:proofErr w:type="spellEnd"/>
      <w:r w:rsidR="00794E0C">
        <w:rPr>
          <w:rFonts w:asciiTheme="minorBidi" w:hAnsiTheme="minorBidi"/>
        </w:rPr>
        <w:t xml:space="preserve"> dan pada masa </w:t>
      </w:r>
      <w:proofErr w:type="spellStart"/>
      <w:r w:rsidR="00794E0C">
        <w:rPr>
          <w:rFonts w:asciiTheme="minorBidi" w:hAnsiTheme="minorBidi"/>
        </w:rPr>
        <w:t>tertentu</w:t>
      </w:r>
      <w:proofErr w:type="spellEnd"/>
      <w:r w:rsidR="00794E0C">
        <w:rPr>
          <w:rFonts w:asciiTheme="minorBidi" w:hAnsiTheme="minorBidi"/>
        </w:rPr>
        <w:t xml:space="preserve"> yang </w:t>
      </w:r>
      <w:proofErr w:type="spellStart"/>
      <w:r w:rsidR="00794E0C">
        <w:rPr>
          <w:rFonts w:asciiTheme="minorBidi" w:hAnsiTheme="minorBidi"/>
        </w:rPr>
        <w:t>telah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ditetapkan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ketika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cuti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sekolah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bagi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bengkel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akademi</w:t>
      </w:r>
      <w:r w:rsidR="00DE6F0F">
        <w:rPr>
          <w:rFonts w:asciiTheme="minorBidi" w:hAnsiTheme="minorBidi"/>
        </w:rPr>
        <w:t>k</w:t>
      </w:r>
      <w:proofErr w:type="spellEnd"/>
      <w:r w:rsidR="00DE6F0F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berkala</w:t>
      </w:r>
      <w:proofErr w:type="spellEnd"/>
      <w:r w:rsidR="00794E0C">
        <w:rPr>
          <w:rFonts w:asciiTheme="minorBidi" w:hAnsiTheme="minorBidi"/>
        </w:rPr>
        <w:t>.</w:t>
      </w:r>
      <w:r w:rsidR="00DE6F0F">
        <w:rPr>
          <w:rFonts w:asciiTheme="minorBidi" w:hAnsiTheme="minorBidi"/>
        </w:rPr>
        <w:t xml:space="preserve"> </w:t>
      </w:r>
    </w:p>
    <w:p w14:paraId="5C77EB72" w14:textId="77777777" w:rsidR="00B1220C" w:rsidRDefault="00B1220C" w:rsidP="00946AF0"/>
    <w:p w14:paraId="31569D26" w14:textId="2A629291" w:rsidR="005B60E3" w:rsidRDefault="006A6CC1" w:rsidP="000E57D3">
      <w:pPr>
        <w:pStyle w:val="Heading2"/>
        <w:spacing w:after="24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8. KEWANGAN (ANGGARAN RINGKAS)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790"/>
      </w:tblGrid>
      <w:tr w:rsidR="005B60E3" w:rsidRPr="000E57D3" w14:paraId="49C3C578" w14:textId="77777777" w:rsidTr="00957067">
        <w:tc>
          <w:tcPr>
            <w:tcW w:w="5107" w:type="dxa"/>
          </w:tcPr>
          <w:p w14:paraId="62D791DF" w14:textId="552FF52F" w:rsidR="005B60E3" w:rsidRPr="000E57D3" w:rsidRDefault="00946AF0" w:rsidP="00FB4334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0E57D3">
              <w:rPr>
                <w:rFonts w:asciiTheme="minorBidi" w:hAnsiTheme="minorBidi"/>
                <w:b/>
                <w:bCs/>
              </w:rPr>
              <w:t xml:space="preserve">Kos </w:t>
            </w:r>
            <w:r w:rsidR="008C206A">
              <w:rPr>
                <w:rFonts w:asciiTheme="minorBidi" w:hAnsiTheme="minorBidi"/>
                <w:b/>
                <w:bCs/>
              </w:rPr>
              <w:t xml:space="preserve">Asas </w:t>
            </w:r>
            <w:proofErr w:type="spellStart"/>
            <w:r w:rsidR="008C206A">
              <w:rPr>
                <w:rFonts w:asciiTheme="minorBidi" w:hAnsiTheme="minorBidi"/>
                <w:b/>
                <w:bCs/>
              </w:rPr>
              <w:t>Operasi</w:t>
            </w:r>
            <w:proofErr w:type="spellEnd"/>
            <w:r w:rsidR="008C206A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="008C206A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</w:p>
        </w:tc>
        <w:tc>
          <w:tcPr>
            <w:tcW w:w="2790" w:type="dxa"/>
          </w:tcPr>
          <w:p w14:paraId="0303F467" w14:textId="2A517D78" w:rsidR="005B60E3" w:rsidRPr="00957067" w:rsidRDefault="00957067" w:rsidP="00957067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>RM</w:t>
            </w:r>
          </w:p>
        </w:tc>
      </w:tr>
      <w:tr w:rsidR="00946AF0" w:rsidRPr="000E57D3" w14:paraId="1EA73CF0" w14:textId="77777777" w:rsidTr="00957067">
        <w:tc>
          <w:tcPr>
            <w:tcW w:w="5107" w:type="dxa"/>
          </w:tcPr>
          <w:p w14:paraId="00A1905D" w14:textId="1F16CF69" w:rsidR="00946AF0" w:rsidRPr="000E57D3" w:rsidRDefault="008C206A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>
              <w:rPr>
                <w:rFonts w:asciiTheme="minorBidi" w:hAnsiTheme="minorBidi"/>
                <w:i/>
                <w:iCs/>
              </w:rPr>
              <w:t>Elaun</w:t>
            </w:r>
            <w:proofErr w:type="spellEnd"/>
            <w:r>
              <w:rPr>
                <w:rFonts w:asciiTheme="minorBidi" w:hAnsiTheme="minorBidi"/>
                <w:i/>
                <w:iCs/>
              </w:rPr>
              <w:t xml:space="preserve"> tutor</w:t>
            </w:r>
            <w:r w:rsidR="00946AF0"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512BF6C8" w14:textId="40EF98CB" w:rsidR="00946AF0" w:rsidRPr="000E57D3" w:rsidRDefault="008C206A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  <w:r w:rsidR="000E57D3" w:rsidRPr="000E57D3">
              <w:rPr>
                <w:rFonts w:asciiTheme="minorBidi" w:hAnsiTheme="minorBidi"/>
              </w:rPr>
              <w:t>,</w:t>
            </w:r>
            <w:r>
              <w:rPr>
                <w:rFonts w:asciiTheme="minorBidi" w:hAnsiTheme="minorBidi"/>
              </w:rPr>
              <w:t>6</w:t>
            </w:r>
            <w:r w:rsidR="000E57D3" w:rsidRPr="000E57D3">
              <w:rPr>
                <w:rFonts w:asciiTheme="minorBidi" w:hAnsiTheme="minorBidi"/>
              </w:rPr>
              <w:t>00</w:t>
            </w:r>
          </w:p>
        </w:tc>
      </w:tr>
      <w:tr w:rsidR="00946AF0" w:rsidRPr="000E57D3" w14:paraId="28811FE5" w14:textId="77777777" w:rsidTr="00957067">
        <w:tc>
          <w:tcPr>
            <w:tcW w:w="5107" w:type="dxa"/>
          </w:tcPr>
          <w:p w14:paraId="0055E045" w14:textId="4A32B3AD" w:rsidR="00946AF0" w:rsidRPr="000E57D3" w:rsidRDefault="008C206A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>
              <w:rPr>
                <w:rFonts w:asciiTheme="minorBidi" w:hAnsiTheme="minorBidi"/>
                <w:i/>
                <w:iCs/>
              </w:rPr>
              <w:t>Pinjaman</w:t>
            </w:r>
            <w:proofErr w:type="spellEnd"/>
            <w:r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>
              <w:rPr>
                <w:rFonts w:asciiTheme="minorBidi" w:hAnsiTheme="minorBidi"/>
                <w:i/>
                <w:iCs/>
              </w:rPr>
              <w:t>Jangka</w:t>
            </w:r>
            <w:proofErr w:type="spellEnd"/>
            <w:r>
              <w:rPr>
                <w:rFonts w:asciiTheme="minorBidi" w:hAnsiTheme="minorBidi"/>
                <w:i/>
                <w:iCs/>
              </w:rPr>
              <w:t xml:space="preserve"> Panjang</w:t>
            </w:r>
          </w:p>
        </w:tc>
        <w:tc>
          <w:tcPr>
            <w:tcW w:w="2790" w:type="dxa"/>
          </w:tcPr>
          <w:p w14:paraId="79896F56" w14:textId="7C2305F2" w:rsidR="00946AF0" w:rsidRPr="000E57D3" w:rsidRDefault="008C206A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470</w:t>
            </w:r>
          </w:p>
        </w:tc>
      </w:tr>
      <w:tr w:rsidR="000E57D3" w:rsidRPr="000E57D3" w14:paraId="3E3062FF" w14:textId="77777777" w:rsidTr="00957067">
        <w:tc>
          <w:tcPr>
            <w:tcW w:w="5107" w:type="dxa"/>
          </w:tcPr>
          <w:p w14:paraId="7C499603" w14:textId="3B966520" w:rsidR="000E57D3" w:rsidRPr="000E57D3" w:rsidRDefault="000E57D3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r w:rsidRPr="000E57D3">
              <w:rPr>
                <w:rFonts w:asciiTheme="minorBidi" w:hAnsiTheme="minorBidi"/>
                <w:i/>
                <w:iCs/>
              </w:rPr>
              <w:t xml:space="preserve">Sewa </w:t>
            </w:r>
            <w:proofErr w:type="spellStart"/>
            <w:r w:rsidR="008C206A">
              <w:rPr>
                <w:rFonts w:asciiTheme="minorBidi" w:hAnsiTheme="minorBidi"/>
                <w:i/>
                <w:iCs/>
              </w:rPr>
              <w:t>Premis</w:t>
            </w:r>
            <w:proofErr w:type="spellEnd"/>
          </w:p>
        </w:tc>
        <w:tc>
          <w:tcPr>
            <w:tcW w:w="2790" w:type="dxa"/>
          </w:tcPr>
          <w:p w14:paraId="2E0CDABD" w14:textId="4381A618" w:rsidR="000E57D3" w:rsidRPr="000E57D3" w:rsidRDefault="008C206A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400</w:t>
            </w:r>
          </w:p>
        </w:tc>
      </w:tr>
      <w:tr w:rsidR="008C206A" w:rsidRPr="000E57D3" w14:paraId="72BBFD91" w14:textId="77777777" w:rsidTr="00957067">
        <w:tc>
          <w:tcPr>
            <w:tcW w:w="5107" w:type="dxa"/>
          </w:tcPr>
          <w:p w14:paraId="36158C7C" w14:textId="3D807282" w:rsidR="008C206A" w:rsidRPr="000E57D3" w:rsidRDefault="008C206A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>
              <w:rPr>
                <w:rFonts w:asciiTheme="minorBidi" w:hAnsiTheme="minorBidi"/>
                <w:i/>
                <w:iCs/>
              </w:rPr>
              <w:t>Utiliti</w:t>
            </w:r>
            <w:proofErr w:type="spellEnd"/>
          </w:p>
        </w:tc>
        <w:tc>
          <w:tcPr>
            <w:tcW w:w="2790" w:type="dxa"/>
          </w:tcPr>
          <w:p w14:paraId="73BB47BC" w14:textId="3F47EE40" w:rsidR="008C206A" w:rsidRPr="000E57D3" w:rsidRDefault="008C206A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200</w:t>
            </w:r>
          </w:p>
        </w:tc>
      </w:tr>
      <w:tr w:rsidR="008C206A" w:rsidRPr="000E57D3" w14:paraId="39522888" w14:textId="77777777" w:rsidTr="00957067">
        <w:tc>
          <w:tcPr>
            <w:tcW w:w="5107" w:type="dxa"/>
          </w:tcPr>
          <w:p w14:paraId="47092C2D" w14:textId="66D5ECBC" w:rsidR="008C206A" w:rsidRDefault="008C206A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>
              <w:rPr>
                <w:rFonts w:asciiTheme="minorBidi" w:hAnsiTheme="minorBidi"/>
                <w:i/>
                <w:iCs/>
              </w:rPr>
              <w:t>Telefon</w:t>
            </w:r>
            <w:proofErr w:type="spellEnd"/>
            <w:r>
              <w:rPr>
                <w:rFonts w:asciiTheme="minorBidi" w:hAnsiTheme="minorBidi"/>
                <w:i/>
                <w:iCs/>
              </w:rPr>
              <w:t xml:space="preserve"> &amp; Internet</w:t>
            </w:r>
          </w:p>
        </w:tc>
        <w:tc>
          <w:tcPr>
            <w:tcW w:w="2790" w:type="dxa"/>
          </w:tcPr>
          <w:p w14:paraId="45F0935D" w14:textId="0FE6C0FB" w:rsidR="008C206A" w:rsidRDefault="008C206A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100</w:t>
            </w:r>
          </w:p>
        </w:tc>
      </w:tr>
      <w:tr w:rsidR="008C206A" w:rsidRPr="000E57D3" w14:paraId="7818AA1B" w14:textId="77777777" w:rsidTr="00957067">
        <w:tc>
          <w:tcPr>
            <w:tcW w:w="5107" w:type="dxa"/>
          </w:tcPr>
          <w:p w14:paraId="7392DF9E" w14:textId="04EB8D52" w:rsidR="008C206A" w:rsidRDefault="008C206A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 xml:space="preserve">Bahan </w:t>
            </w:r>
            <w:proofErr w:type="spellStart"/>
            <w:r>
              <w:rPr>
                <w:rFonts w:asciiTheme="minorBidi" w:hAnsiTheme="minorBidi"/>
                <w:i/>
                <w:iCs/>
              </w:rPr>
              <w:t>pengajaran</w:t>
            </w:r>
            <w:proofErr w:type="spellEnd"/>
            <w:r>
              <w:rPr>
                <w:rFonts w:asciiTheme="minorBidi" w:hAnsiTheme="minorBidi"/>
                <w:i/>
                <w:iCs/>
              </w:rPr>
              <w:t xml:space="preserve"> &amp; Alat </w:t>
            </w:r>
            <w:proofErr w:type="spellStart"/>
            <w:r>
              <w:rPr>
                <w:rFonts w:asciiTheme="minorBidi" w:hAnsiTheme="minorBidi"/>
                <w:i/>
                <w:iCs/>
              </w:rPr>
              <w:t>tulis</w:t>
            </w:r>
            <w:proofErr w:type="spellEnd"/>
          </w:p>
        </w:tc>
        <w:tc>
          <w:tcPr>
            <w:tcW w:w="2790" w:type="dxa"/>
          </w:tcPr>
          <w:p w14:paraId="6499B744" w14:textId="38160871" w:rsidR="008C206A" w:rsidRDefault="008C206A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100</w:t>
            </w:r>
          </w:p>
        </w:tc>
      </w:tr>
      <w:tr w:rsidR="000E57D3" w:rsidRPr="000E57D3" w14:paraId="752D8C8D" w14:textId="77777777" w:rsidTr="00957067">
        <w:tc>
          <w:tcPr>
            <w:tcW w:w="5107" w:type="dxa"/>
          </w:tcPr>
          <w:p w14:paraId="14F1D0F4" w14:textId="1CA7A9C1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Jumlah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Kos </w:t>
            </w:r>
            <w:proofErr w:type="spellStart"/>
            <w:r w:rsidR="008C206A">
              <w:rPr>
                <w:rFonts w:asciiTheme="minorBidi" w:hAnsiTheme="minorBidi"/>
                <w:b/>
                <w:bCs/>
              </w:rPr>
              <w:t>Operasi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BE9D8C4" w14:textId="2B886625" w:rsidR="000E57D3" w:rsidRPr="000E57D3" w:rsidRDefault="008C206A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3,870</w:t>
            </w:r>
          </w:p>
        </w:tc>
      </w:tr>
      <w:tr w:rsidR="000E57D3" w:rsidRPr="000E57D3" w14:paraId="27E8D95D" w14:textId="77777777" w:rsidTr="00957067">
        <w:tc>
          <w:tcPr>
            <w:tcW w:w="5107" w:type="dxa"/>
          </w:tcPr>
          <w:p w14:paraId="73F87E7C" w14:textId="1E09AECC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Anggaran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="008C206A">
              <w:rPr>
                <w:rFonts w:asciiTheme="minorBidi" w:hAnsiTheme="minorBidi"/>
                <w:b/>
                <w:bCs/>
              </w:rPr>
              <w:t>Pendapatan</w:t>
            </w:r>
            <w:proofErr w:type="spellEnd"/>
            <w:r w:rsidR="008C206A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F1947EC" w14:textId="09403169" w:rsidR="000E57D3" w:rsidRPr="000E57D3" w:rsidRDefault="008C206A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</w:t>
            </w:r>
            <w:r w:rsidR="000E57D3" w:rsidRPr="000E57D3">
              <w:rPr>
                <w:rFonts w:asciiTheme="minorBidi" w:hAnsiTheme="minorBidi"/>
              </w:rPr>
              <w:t>,</w:t>
            </w:r>
            <w:r>
              <w:rPr>
                <w:rFonts w:asciiTheme="minorBidi" w:hAnsiTheme="minorBidi"/>
              </w:rPr>
              <w:t>7</w:t>
            </w:r>
            <w:r w:rsidR="000E57D3" w:rsidRPr="000E57D3">
              <w:rPr>
                <w:rFonts w:asciiTheme="minorBidi" w:hAnsiTheme="minorBidi"/>
              </w:rPr>
              <w:t>00</w:t>
            </w:r>
          </w:p>
        </w:tc>
      </w:tr>
      <w:tr w:rsidR="000E57D3" w:rsidRPr="000E57D3" w14:paraId="59DC2183" w14:textId="77777777" w:rsidTr="00957067">
        <w:tc>
          <w:tcPr>
            <w:tcW w:w="5107" w:type="dxa"/>
          </w:tcPr>
          <w:p w14:paraId="6C7D8D56" w14:textId="77777777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 xml:space="preserve">Untung Kasar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27A4018C" w14:textId="1642D9A5" w:rsidR="000E57D3" w:rsidRPr="00957067" w:rsidRDefault="008C206A" w:rsidP="00957067">
            <w:pPr>
              <w:spacing w:before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  <w:r w:rsidR="000E57D3" w:rsidRPr="00957067">
              <w:rPr>
                <w:rFonts w:asciiTheme="minorBidi" w:hAnsiTheme="minorBidi"/>
              </w:rPr>
              <w:t>,</w:t>
            </w:r>
            <w:r>
              <w:rPr>
                <w:rFonts w:asciiTheme="minorBidi" w:hAnsiTheme="minorBidi"/>
              </w:rPr>
              <w:t>83</w:t>
            </w:r>
            <w:r w:rsidR="000E57D3" w:rsidRPr="00957067">
              <w:rPr>
                <w:rFonts w:asciiTheme="minorBidi" w:hAnsiTheme="minorBidi"/>
              </w:rPr>
              <w:t>0</w:t>
            </w:r>
            <w:r w:rsidR="000E57D3" w:rsidRPr="00957067">
              <w:rPr>
                <w:rFonts w:asciiTheme="minorBidi" w:hAnsiTheme="minorBidi"/>
              </w:rPr>
              <w:br/>
            </w:r>
          </w:p>
        </w:tc>
      </w:tr>
    </w:tbl>
    <w:p w14:paraId="08754B1F" w14:textId="77777777" w:rsidR="00957067" w:rsidRDefault="00957067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</w:p>
    <w:p w14:paraId="6CFE8DA2" w14:textId="09A7E12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9. RISIKO &amp; LANGKAH KAWALAN</w:t>
      </w:r>
    </w:p>
    <w:p w14:paraId="6A1435C0" w14:textId="5AB425B6" w:rsidR="00957067" w:rsidRDefault="00957067" w:rsidP="00957067">
      <w:pPr>
        <w:spacing w:line="360" w:lineRule="auto"/>
        <w:jc w:val="both"/>
        <w:rPr>
          <w:rFonts w:asciiTheme="minorBidi" w:hAnsiTheme="minorBidi"/>
        </w:rPr>
      </w:pPr>
      <w:proofErr w:type="spellStart"/>
      <w:r w:rsidRPr="00957067">
        <w:rPr>
          <w:rFonts w:asciiTheme="minorBidi" w:hAnsiTheme="minorBidi"/>
        </w:rPr>
        <w:t>Risiko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utama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termasuk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persaingan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="00B1220C">
        <w:rPr>
          <w:rFonts w:asciiTheme="minorBidi" w:hAnsiTheme="minorBidi"/>
        </w:rPr>
        <w:t>dengan</w:t>
      </w:r>
      <w:proofErr w:type="spellEnd"/>
      <w:r w:rsidR="00B1220C">
        <w:rPr>
          <w:rFonts w:asciiTheme="minorBidi" w:hAnsiTheme="minorBidi"/>
        </w:rPr>
        <w:t xml:space="preserve"> </w:t>
      </w:r>
      <w:proofErr w:type="spellStart"/>
      <w:r w:rsidR="00B1220C">
        <w:rPr>
          <w:rFonts w:asciiTheme="minorBidi" w:hAnsiTheme="minorBidi"/>
        </w:rPr>
        <w:t>pusat</w:t>
      </w:r>
      <w:proofErr w:type="spellEnd"/>
      <w:r w:rsidR="00B1220C">
        <w:rPr>
          <w:rFonts w:asciiTheme="minorBidi" w:hAnsiTheme="minorBidi"/>
        </w:rPr>
        <w:t xml:space="preserve"> </w:t>
      </w:r>
      <w:proofErr w:type="spellStart"/>
      <w:r w:rsidR="00B1220C">
        <w:rPr>
          <w:rFonts w:asciiTheme="minorBidi" w:hAnsiTheme="minorBidi"/>
        </w:rPr>
        <w:t>tuisyen</w:t>
      </w:r>
      <w:proofErr w:type="spellEnd"/>
      <w:r w:rsidR="00B1220C">
        <w:rPr>
          <w:rFonts w:asciiTheme="minorBidi" w:hAnsiTheme="minorBidi"/>
        </w:rPr>
        <w:t xml:space="preserve"> yang </w:t>
      </w:r>
      <w:proofErr w:type="spellStart"/>
      <w:r w:rsidR="00B1220C">
        <w:rPr>
          <w:rFonts w:asciiTheme="minorBidi" w:hAnsiTheme="minorBidi"/>
        </w:rPr>
        <w:t>besar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serta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</w:t>
      </w:r>
      <w:r w:rsidR="00B1220C">
        <w:rPr>
          <w:rFonts w:asciiTheme="minorBidi" w:hAnsiTheme="minorBidi"/>
        </w:rPr>
        <w:t>ekangan</w:t>
      </w:r>
      <w:proofErr w:type="spellEnd"/>
      <w:r w:rsidR="00B1220C">
        <w:rPr>
          <w:rFonts w:asciiTheme="minorBidi" w:hAnsiTheme="minorBidi"/>
        </w:rPr>
        <w:t xml:space="preserve"> </w:t>
      </w:r>
      <w:proofErr w:type="spellStart"/>
      <w:r w:rsidR="00B1220C">
        <w:rPr>
          <w:rFonts w:asciiTheme="minorBidi" w:hAnsiTheme="minorBidi"/>
        </w:rPr>
        <w:t>ekonomi</w:t>
      </w:r>
      <w:proofErr w:type="spellEnd"/>
      <w:r w:rsidR="00B1220C">
        <w:rPr>
          <w:rFonts w:asciiTheme="minorBidi" w:hAnsiTheme="minorBidi"/>
        </w:rPr>
        <w:t xml:space="preserve"> </w:t>
      </w:r>
      <w:proofErr w:type="spellStart"/>
      <w:r w:rsidR="00B1220C">
        <w:rPr>
          <w:rFonts w:asciiTheme="minorBidi" w:hAnsiTheme="minorBidi"/>
        </w:rPr>
        <w:t>keluarga</w:t>
      </w:r>
      <w:proofErr w:type="spellEnd"/>
      <w:r w:rsidR="00B1220C">
        <w:rPr>
          <w:rFonts w:asciiTheme="minorBidi" w:hAnsiTheme="minorBidi"/>
        </w:rPr>
        <w:t xml:space="preserve"> </w:t>
      </w:r>
      <w:proofErr w:type="spellStart"/>
      <w:r w:rsidR="00B1220C">
        <w:rPr>
          <w:rFonts w:asciiTheme="minorBidi" w:hAnsiTheme="minorBidi"/>
        </w:rPr>
        <w:t>sasaran</w:t>
      </w:r>
      <w:proofErr w:type="spellEnd"/>
      <w:r w:rsidR="00B1220C">
        <w:rPr>
          <w:rFonts w:asciiTheme="minorBidi" w:hAnsiTheme="minorBidi"/>
        </w:rPr>
        <w:t xml:space="preserve">. </w:t>
      </w:r>
      <w:r w:rsidR="008C206A">
        <w:rPr>
          <w:rFonts w:asciiTheme="minorBidi" w:hAnsiTheme="minorBidi"/>
        </w:rPr>
        <w:t xml:space="preserve">Selain </w:t>
      </w:r>
      <w:proofErr w:type="spellStart"/>
      <w:r w:rsidR="008C206A">
        <w:rPr>
          <w:rFonts w:asciiTheme="minorBidi" w:hAnsiTheme="minorBidi"/>
        </w:rPr>
        <w:t>itu</w:t>
      </w:r>
      <w:proofErr w:type="spellEnd"/>
      <w:r w:rsidR="008C206A">
        <w:rPr>
          <w:rFonts w:asciiTheme="minorBidi" w:hAnsiTheme="minorBidi"/>
        </w:rPr>
        <w:t xml:space="preserve">, </w:t>
      </w:r>
      <w:proofErr w:type="spellStart"/>
      <w:r w:rsidR="008C206A">
        <w:rPr>
          <w:rFonts w:asciiTheme="minorBidi" w:hAnsiTheme="minorBidi"/>
        </w:rPr>
        <w:t>operasi</w:t>
      </w:r>
      <w:proofErr w:type="spellEnd"/>
      <w:r w:rsidR="008C206A">
        <w:rPr>
          <w:rFonts w:asciiTheme="minorBidi" w:hAnsiTheme="minorBidi"/>
        </w:rPr>
        <w:t xml:space="preserve"> juga </w:t>
      </w:r>
      <w:proofErr w:type="spellStart"/>
      <w:r w:rsidR="008C206A">
        <w:rPr>
          <w:rFonts w:asciiTheme="minorBidi" w:hAnsiTheme="minorBidi"/>
        </w:rPr>
        <w:t>terhad</w:t>
      </w:r>
      <w:proofErr w:type="spellEnd"/>
      <w:r w:rsidR="008C206A">
        <w:rPr>
          <w:rFonts w:asciiTheme="minorBidi" w:hAnsiTheme="minorBidi"/>
        </w:rPr>
        <w:t xml:space="preserve"> pada </w:t>
      </w:r>
      <w:proofErr w:type="spellStart"/>
      <w:r w:rsidR="008C206A">
        <w:rPr>
          <w:rFonts w:asciiTheme="minorBidi" w:hAnsiTheme="minorBidi"/>
        </w:rPr>
        <w:t>hujung</w:t>
      </w:r>
      <w:proofErr w:type="spellEnd"/>
      <w:r w:rsidR="008C206A">
        <w:rPr>
          <w:rFonts w:asciiTheme="minorBidi" w:hAnsiTheme="minorBidi"/>
        </w:rPr>
        <w:t xml:space="preserve"> </w:t>
      </w:r>
      <w:proofErr w:type="spellStart"/>
      <w:r w:rsidR="008C206A">
        <w:rPr>
          <w:rFonts w:asciiTheme="minorBidi" w:hAnsiTheme="minorBidi"/>
        </w:rPr>
        <w:t>minggu</w:t>
      </w:r>
      <w:proofErr w:type="spellEnd"/>
      <w:r w:rsidR="008C206A">
        <w:rPr>
          <w:rFonts w:asciiTheme="minorBidi" w:hAnsiTheme="minorBidi"/>
        </w:rPr>
        <w:t xml:space="preserve"> </w:t>
      </w:r>
      <w:proofErr w:type="spellStart"/>
      <w:r w:rsidR="008C206A">
        <w:rPr>
          <w:rFonts w:asciiTheme="minorBidi" w:hAnsiTheme="minorBidi"/>
        </w:rPr>
        <w:t>sahaja</w:t>
      </w:r>
      <w:proofErr w:type="spellEnd"/>
      <w:r w:rsidR="008C206A">
        <w:rPr>
          <w:rFonts w:asciiTheme="minorBidi" w:hAnsiTheme="minorBidi"/>
        </w:rPr>
        <w:t xml:space="preserve">. </w:t>
      </w:r>
      <w:r w:rsidRPr="00957067">
        <w:rPr>
          <w:rFonts w:asciiTheme="minorBidi" w:hAnsiTheme="minorBidi"/>
        </w:rPr>
        <w:t xml:space="preserve">Langkah </w:t>
      </w:r>
      <w:proofErr w:type="spellStart"/>
      <w:r w:rsidRPr="00957067">
        <w:rPr>
          <w:rFonts w:asciiTheme="minorBidi" w:hAnsiTheme="minorBidi"/>
        </w:rPr>
        <w:t>kawalan</w:t>
      </w:r>
      <w:proofErr w:type="spellEnd"/>
      <w:r w:rsidRPr="00957067">
        <w:rPr>
          <w:rFonts w:asciiTheme="minorBidi" w:hAnsiTheme="minorBidi"/>
        </w:rPr>
        <w:t xml:space="preserve"> yang </w:t>
      </w:r>
      <w:proofErr w:type="spellStart"/>
      <w:r w:rsidRPr="00957067">
        <w:rPr>
          <w:rFonts w:asciiTheme="minorBidi" w:hAnsiTheme="minorBidi"/>
        </w:rPr>
        <w:t>diambil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adalah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dengan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memberikan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kualiti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8C206A">
        <w:rPr>
          <w:rFonts w:asciiTheme="minorBidi" w:hAnsiTheme="minorBidi"/>
        </w:rPr>
        <w:t>p</w:t>
      </w:r>
      <w:r w:rsidR="00794E0C">
        <w:rPr>
          <w:rFonts w:asciiTheme="minorBidi" w:hAnsiTheme="minorBidi"/>
        </w:rPr>
        <w:t>endidikan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terbaik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dengan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menggunakan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modul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khusus</w:t>
      </w:r>
      <w:proofErr w:type="spellEnd"/>
      <w:r w:rsidR="00794E0C">
        <w:rPr>
          <w:rFonts w:asciiTheme="minorBidi" w:hAnsiTheme="minorBidi"/>
        </w:rPr>
        <w:t xml:space="preserve"> yang </w:t>
      </w:r>
      <w:proofErr w:type="spellStart"/>
      <w:r w:rsidR="00794E0C">
        <w:rPr>
          <w:rFonts w:asciiTheme="minorBidi" w:hAnsiTheme="minorBidi"/>
        </w:rPr>
        <w:t>berkesan</w:t>
      </w:r>
      <w:proofErr w:type="spellEnd"/>
      <w:r w:rsidR="00794E0C">
        <w:rPr>
          <w:rFonts w:asciiTheme="minorBidi" w:hAnsiTheme="minorBidi"/>
        </w:rPr>
        <w:t xml:space="preserve">, </w:t>
      </w:r>
      <w:proofErr w:type="spellStart"/>
      <w:r w:rsidR="00794E0C">
        <w:rPr>
          <w:rFonts w:asciiTheme="minorBidi" w:hAnsiTheme="minorBidi"/>
        </w:rPr>
        <w:t>melatih</w:t>
      </w:r>
      <w:proofErr w:type="spellEnd"/>
      <w:r w:rsidR="00794E0C">
        <w:rPr>
          <w:rFonts w:asciiTheme="minorBidi" w:hAnsiTheme="minorBidi"/>
        </w:rPr>
        <w:t xml:space="preserve"> tutor </w:t>
      </w:r>
      <w:proofErr w:type="spellStart"/>
      <w:r w:rsidR="00794E0C">
        <w:rPr>
          <w:rFonts w:asciiTheme="minorBidi" w:hAnsiTheme="minorBidi"/>
        </w:rPr>
        <w:t>sesuai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denga</w:t>
      </w:r>
      <w:r w:rsidR="008C206A">
        <w:rPr>
          <w:rFonts w:asciiTheme="minorBidi" w:hAnsiTheme="minorBidi"/>
        </w:rPr>
        <w:t>n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modul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pembelajaran</w:t>
      </w:r>
      <w:proofErr w:type="spellEnd"/>
      <w:r w:rsidR="00794E0C">
        <w:rPr>
          <w:rFonts w:asciiTheme="minorBidi" w:hAnsiTheme="minorBidi"/>
        </w:rPr>
        <w:t>,</w:t>
      </w:r>
      <w:r w:rsidR="008C206A">
        <w:rPr>
          <w:rFonts w:asciiTheme="minorBidi" w:hAnsiTheme="minorBidi"/>
        </w:rPr>
        <w:t xml:space="preserve"> </w:t>
      </w:r>
      <w:proofErr w:type="spellStart"/>
      <w:r w:rsidR="008C206A">
        <w:rPr>
          <w:rFonts w:asciiTheme="minorBidi" w:hAnsiTheme="minorBidi"/>
        </w:rPr>
        <w:t>menambah</w:t>
      </w:r>
      <w:proofErr w:type="spellEnd"/>
      <w:r w:rsidR="008C206A">
        <w:rPr>
          <w:rFonts w:asciiTheme="minorBidi" w:hAnsiTheme="minorBidi"/>
        </w:rPr>
        <w:t xml:space="preserve"> </w:t>
      </w:r>
      <w:proofErr w:type="spellStart"/>
      <w:r w:rsidR="008C206A">
        <w:rPr>
          <w:rFonts w:asciiTheme="minorBidi" w:hAnsiTheme="minorBidi"/>
        </w:rPr>
        <w:t>bilangan</w:t>
      </w:r>
      <w:proofErr w:type="spellEnd"/>
      <w:r w:rsidR="008C206A">
        <w:rPr>
          <w:rFonts w:asciiTheme="minorBidi" w:hAnsiTheme="minorBidi"/>
        </w:rPr>
        <w:t xml:space="preserve"> </w:t>
      </w:r>
      <w:proofErr w:type="spellStart"/>
      <w:r w:rsidR="008C206A">
        <w:rPr>
          <w:rFonts w:asciiTheme="minorBidi" w:hAnsiTheme="minorBidi"/>
        </w:rPr>
        <w:t>kelas</w:t>
      </w:r>
      <w:proofErr w:type="spellEnd"/>
      <w:r w:rsidR="008C206A">
        <w:rPr>
          <w:rFonts w:asciiTheme="minorBidi" w:hAnsiTheme="minorBidi"/>
        </w:rPr>
        <w:t xml:space="preserve"> dan</w:t>
      </w:r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menyediakan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kelas</w:t>
      </w:r>
      <w:proofErr w:type="spellEnd"/>
      <w:r w:rsidR="00794E0C">
        <w:rPr>
          <w:rFonts w:asciiTheme="minorBidi" w:hAnsiTheme="minorBidi"/>
        </w:rPr>
        <w:t xml:space="preserve"> yang </w:t>
      </w:r>
      <w:proofErr w:type="spellStart"/>
      <w:r w:rsidR="00794E0C">
        <w:rPr>
          <w:rFonts w:asciiTheme="minorBidi" w:hAnsiTheme="minorBidi"/>
        </w:rPr>
        <w:t>selesa</w:t>
      </w:r>
      <w:proofErr w:type="spellEnd"/>
      <w:r w:rsidR="00794E0C">
        <w:rPr>
          <w:rFonts w:asciiTheme="minorBidi" w:hAnsiTheme="minorBidi"/>
        </w:rPr>
        <w:t xml:space="preserve"> </w:t>
      </w:r>
      <w:proofErr w:type="spellStart"/>
      <w:r w:rsidR="008C206A">
        <w:rPr>
          <w:rFonts w:asciiTheme="minorBidi" w:hAnsiTheme="minorBidi"/>
        </w:rPr>
        <w:t>serta</w:t>
      </w:r>
      <w:proofErr w:type="spellEnd"/>
      <w:r w:rsidR="008C206A">
        <w:rPr>
          <w:rFonts w:asciiTheme="minorBidi" w:hAnsiTheme="minorBidi"/>
        </w:rPr>
        <w:t xml:space="preserve"> </w:t>
      </w:r>
      <w:proofErr w:type="spellStart"/>
      <w:r w:rsidR="00794E0C">
        <w:rPr>
          <w:rFonts w:asciiTheme="minorBidi" w:hAnsiTheme="minorBidi"/>
        </w:rPr>
        <w:t>berfokus</w:t>
      </w:r>
      <w:proofErr w:type="spellEnd"/>
      <w:r w:rsidR="00794E0C">
        <w:rPr>
          <w:rFonts w:asciiTheme="minorBidi" w:hAnsiTheme="minorBidi"/>
        </w:rPr>
        <w:t>.</w:t>
      </w:r>
    </w:p>
    <w:p w14:paraId="130CDC97" w14:textId="77777777" w:rsidR="00B1220C" w:rsidRPr="00957067" w:rsidRDefault="00B1220C" w:rsidP="00957067">
      <w:pPr>
        <w:spacing w:line="360" w:lineRule="auto"/>
        <w:jc w:val="both"/>
        <w:rPr>
          <w:rFonts w:asciiTheme="minorBidi" w:hAnsiTheme="minorBidi"/>
        </w:rPr>
      </w:pPr>
    </w:p>
    <w:p w14:paraId="3108FFEC" w14:textId="28852965" w:rsidR="00957067" w:rsidRPr="00FB4334" w:rsidRDefault="006A6CC1" w:rsidP="00957067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/>
        </w:rPr>
        <w:br/>
      </w:r>
      <w:r w:rsidR="00957067">
        <w:rPr>
          <w:rFonts w:asciiTheme="minorBidi" w:hAnsiTheme="minorBidi" w:cstheme="minorBidi"/>
          <w:sz w:val="22"/>
          <w:szCs w:val="22"/>
        </w:rPr>
        <w:t>10 PENUTUP</w:t>
      </w:r>
    </w:p>
    <w:p w14:paraId="7592A4B4" w14:textId="77777777" w:rsidR="00B1220C" w:rsidRPr="004139B8" w:rsidRDefault="006A6CC1" w:rsidP="00B12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4334">
        <w:rPr>
          <w:rFonts w:asciiTheme="minorBidi" w:hAnsiTheme="minorBidi"/>
        </w:rPr>
        <w:br/>
      </w:r>
      <w:r w:rsidR="00B1220C" w:rsidRPr="004139B8">
        <w:rPr>
          <w:rFonts w:ascii="Times New Roman" w:hAnsi="Times New Roman" w:cs="Times New Roman"/>
          <w:sz w:val="24"/>
          <w:szCs w:val="24"/>
        </w:rPr>
        <w:t xml:space="preserve">Akademi Ummah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Gemilang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tuisyen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komuniti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mampan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sokongan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geran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Bank Rakyat,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akademi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memperkukuh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sedia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kualiti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kukuh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peluasan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perkhidmatan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cawangan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baharu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="00B1220C" w:rsidRPr="004139B8"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 w:rsidR="00B1220C" w:rsidRPr="004139B8">
        <w:rPr>
          <w:rFonts w:ascii="Times New Roman" w:hAnsi="Times New Roman" w:cs="Times New Roman"/>
          <w:sz w:val="24"/>
          <w:szCs w:val="24"/>
        </w:rPr>
        <w:t>.</w:t>
      </w:r>
    </w:p>
    <w:p w14:paraId="753F7259" w14:textId="15C57924" w:rsidR="00957067" w:rsidRPr="00A874E8" w:rsidRDefault="00957067" w:rsidP="00957067">
      <w:pPr>
        <w:spacing w:after="0" w:line="360" w:lineRule="auto"/>
        <w:jc w:val="both"/>
        <w:rPr>
          <w:rFonts w:asciiTheme="minorBidi" w:hAnsiTheme="minorBidi"/>
        </w:rPr>
      </w:pPr>
    </w:p>
    <w:sectPr w:rsidR="00957067" w:rsidRPr="00A874E8" w:rsidSect="009A6179">
      <w:headerReference w:type="default" r:id="rId11"/>
      <w:pgSz w:w="12240" w:h="15840"/>
      <w:pgMar w:top="1296" w:right="108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ED3AA" w14:textId="77777777" w:rsidR="001E73F4" w:rsidRDefault="001E73F4" w:rsidP="009A6179">
      <w:pPr>
        <w:spacing w:after="0" w:line="240" w:lineRule="auto"/>
      </w:pPr>
      <w:r>
        <w:separator/>
      </w:r>
    </w:p>
  </w:endnote>
  <w:endnote w:type="continuationSeparator" w:id="0">
    <w:p w14:paraId="436D9ED1" w14:textId="77777777" w:rsidR="001E73F4" w:rsidRDefault="001E73F4" w:rsidP="009A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DD3F6" w14:textId="77777777" w:rsidR="001E73F4" w:rsidRDefault="001E73F4" w:rsidP="009A6179">
      <w:pPr>
        <w:spacing w:after="0" w:line="240" w:lineRule="auto"/>
      </w:pPr>
      <w:r>
        <w:separator/>
      </w:r>
    </w:p>
  </w:footnote>
  <w:footnote w:type="continuationSeparator" w:id="0">
    <w:p w14:paraId="0981D632" w14:textId="77777777" w:rsidR="001E73F4" w:rsidRDefault="001E73F4" w:rsidP="009A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544A" w14:textId="288CD0EF" w:rsidR="009A6179" w:rsidRDefault="007F00CC">
    <w:pPr>
      <w:pStyle w:val="Header"/>
    </w:pPr>
    <w:r>
      <w:rPr>
        <w:rFonts w:asciiTheme="minorBidi" w:hAnsiTheme="minorBidi"/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38284E" wp14:editId="62B7D3CC">
              <wp:simplePos x="0" y="0"/>
              <wp:positionH relativeFrom="column">
                <wp:posOffset>3181350</wp:posOffset>
              </wp:positionH>
              <wp:positionV relativeFrom="paragraph">
                <wp:posOffset>-95250</wp:posOffset>
              </wp:positionV>
              <wp:extent cx="3067050" cy="400050"/>
              <wp:effectExtent l="0" t="0" r="0" b="0"/>
              <wp:wrapNone/>
              <wp:docPr id="2761311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705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5C4385" w14:textId="77777777" w:rsidR="007F00CC" w:rsidRPr="007F00CC" w:rsidRDefault="007F00CC" w:rsidP="007F00CC">
                          <w:pPr>
                            <w:rPr>
                              <w:rFonts w:ascii="Aptos" w:hAnsi="Aptos" w:cs="ADLaM Display"/>
                              <w:b/>
                              <w:bCs/>
                              <w:sz w:val="32"/>
                              <w:szCs w:val="32"/>
                              <w:lang w:val="en-GB"/>
                            </w:rPr>
                          </w:pPr>
                          <w:proofErr w:type="spellStart"/>
                          <w:proofErr w:type="gramStart"/>
                          <w:r w:rsidRPr="007F00CC">
                            <w:rPr>
                              <w:rFonts w:ascii="Aptos" w:hAnsi="Aptos" w:cs="ADLaM Display"/>
                              <w:b/>
                              <w:bCs/>
                              <w:color w:val="FFC000"/>
                              <w:sz w:val="32"/>
                              <w:szCs w:val="32"/>
                              <w:lang w:val="en-GB"/>
                            </w:rPr>
                            <w:t>RAKYAT</w:t>
                          </w:r>
                          <w:r w:rsidRPr="007F00CC">
                            <w:rPr>
                              <w:rFonts w:ascii="Aptos" w:hAnsi="Aptos" w:cs="ADLaM Display"/>
                              <w:b/>
                              <w:bCs/>
                              <w:i/>
                              <w:iCs/>
                              <w:color w:val="548DD4" w:themeColor="text2" w:themeTint="99"/>
                              <w:sz w:val="32"/>
                              <w:szCs w:val="32"/>
                              <w:lang w:val="en-GB"/>
                            </w:rPr>
                            <w:t>preneur</w:t>
                          </w:r>
                          <w:proofErr w:type="spellEnd"/>
                          <w:r w:rsidRPr="007F00CC">
                            <w:rPr>
                              <w:rFonts w:ascii="Aptos" w:hAnsi="Aptos" w:cs="ADLaM Display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lang w:val="en-GB"/>
                            </w:rPr>
                            <w:t xml:space="preserve"> </w:t>
                          </w:r>
                          <w:r w:rsidRPr="007F00CC">
                            <w:rPr>
                              <w:rFonts w:ascii="Aptos" w:hAnsi="Aptos" w:cs="ADLaM Display"/>
                              <w:b/>
                              <w:bCs/>
                              <w:sz w:val="32"/>
                              <w:szCs w:val="32"/>
                              <w:lang w:val="en-GB"/>
                            </w:rPr>
                            <w:t xml:space="preserve"> </w:t>
                          </w:r>
                          <w:r w:rsidRPr="007F00CC">
                            <w:rPr>
                              <w:rFonts w:ascii="Aptos" w:hAnsi="Aptos" w:cs="ADLaM Display"/>
                              <w:b/>
                              <w:bCs/>
                              <w:color w:val="548DD4" w:themeColor="text2" w:themeTint="99"/>
                              <w:sz w:val="32"/>
                              <w:szCs w:val="32"/>
                              <w:lang w:val="en-GB"/>
                            </w:rPr>
                            <w:t>6.0</w:t>
                          </w:r>
                          <w:proofErr w:type="gramEnd"/>
                          <w:r w:rsidRPr="007F00CC">
                            <w:rPr>
                              <w:rFonts w:ascii="Aptos" w:hAnsi="Aptos" w:cs="ADLaM Display"/>
                              <w:b/>
                              <w:bCs/>
                              <w:color w:val="548DD4" w:themeColor="text2" w:themeTint="99"/>
                              <w:sz w:val="32"/>
                              <w:szCs w:val="32"/>
                              <w:lang w:val="en-GB"/>
                            </w:rPr>
                            <w:t xml:space="preserve">  </w:t>
                          </w:r>
                          <w:r w:rsidRPr="007F00CC">
                            <w:rPr>
                              <w:rFonts w:ascii="Aptos" w:hAnsi="Aptos" w:cs="ADLaM Display"/>
                              <w:b/>
                              <w:bCs/>
                              <w:sz w:val="32"/>
                              <w:szCs w:val="32"/>
                              <w:lang w:val="en-GB"/>
                            </w:rPr>
                            <w:t>2025-2026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38284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0.5pt;margin-top:-7.5pt;width:241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" fillcolor="white [3201]" stroked="f" strokeweight=".5pt">
              <v:textbox>
                <w:txbxContent>
                  <w:p w14:paraId="775C4385" w14:textId="77777777" w:rsidR="007F00CC" w:rsidRPr="007F00CC" w:rsidRDefault="007F00CC" w:rsidP="007F00CC">
                    <w:pPr>
                      <w:rPr>
                        <w:rFonts w:ascii="Aptos" w:hAnsi="Aptos" w:cs="ADLaM Display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proofErr w:type="spellStart"/>
                    <w:proofErr w:type="gramStart"/>
                    <w:r w:rsidRPr="007F00CC">
                      <w:rPr>
                        <w:rFonts w:ascii="Aptos" w:hAnsi="Aptos" w:cs="ADLaM Display"/>
                        <w:b/>
                        <w:bCs/>
                        <w:color w:val="FFC000"/>
                        <w:sz w:val="32"/>
                        <w:szCs w:val="32"/>
                        <w:lang w:val="en-GB"/>
                      </w:rPr>
                      <w:t>RAKYAT</w:t>
                    </w:r>
                    <w:r w:rsidRPr="007F00CC">
                      <w:rPr>
                        <w:rFonts w:ascii="Aptos" w:hAnsi="Aptos" w:cs="ADLaM Display"/>
                        <w:b/>
                        <w:bCs/>
                        <w:i/>
                        <w:iCs/>
                        <w:color w:val="548DD4" w:themeColor="text2" w:themeTint="99"/>
                        <w:sz w:val="32"/>
                        <w:szCs w:val="32"/>
                        <w:lang w:val="en-GB"/>
                      </w:rPr>
                      <w:t>preneur</w:t>
                    </w:r>
                    <w:proofErr w:type="spellEnd"/>
                    <w:r w:rsidRPr="007F00CC">
                      <w:rPr>
                        <w:rFonts w:ascii="Aptos" w:hAnsi="Aptos" w:cs="ADLaM Display"/>
                        <w:b/>
                        <w:bCs/>
                        <w:i/>
                        <w:iCs/>
                        <w:sz w:val="32"/>
                        <w:szCs w:val="32"/>
                        <w:lang w:val="en-GB"/>
                      </w:rPr>
                      <w:t xml:space="preserve"> </w:t>
                    </w:r>
                    <w:r w:rsidRPr="007F00CC">
                      <w:rPr>
                        <w:rFonts w:ascii="Aptos" w:hAnsi="Aptos" w:cs="ADLaM Display"/>
                        <w:b/>
                        <w:bCs/>
                        <w:sz w:val="32"/>
                        <w:szCs w:val="32"/>
                        <w:lang w:val="en-GB"/>
                      </w:rPr>
                      <w:t xml:space="preserve"> </w:t>
                    </w:r>
                    <w:r w:rsidRPr="007F00CC">
                      <w:rPr>
                        <w:rFonts w:ascii="Aptos" w:hAnsi="Aptos" w:cs="ADLaM Display"/>
                        <w:b/>
                        <w:bCs/>
                        <w:color w:val="548DD4" w:themeColor="text2" w:themeTint="99"/>
                        <w:sz w:val="32"/>
                        <w:szCs w:val="32"/>
                        <w:lang w:val="en-GB"/>
                      </w:rPr>
                      <w:t>6.0</w:t>
                    </w:r>
                    <w:proofErr w:type="gramEnd"/>
                    <w:r w:rsidRPr="007F00CC">
                      <w:rPr>
                        <w:rFonts w:ascii="Aptos" w:hAnsi="Aptos" w:cs="ADLaM Display"/>
                        <w:b/>
                        <w:bCs/>
                        <w:color w:val="548DD4" w:themeColor="text2" w:themeTint="99"/>
                        <w:sz w:val="32"/>
                        <w:szCs w:val="32"/>
                        <w:lang w:val="en-GB"/>
                      </w:rPr>
                      <w:t xml:space="preserve">  </w:t>
                    </w:r>
                    <w:r w:rsidRPr="007F00CC">
                      <w:rPr>
                        <w:rFonts w:ascii="Aptos" w:hAnsi="Aptos" w:cs="ADLaM Display"/>
                        <w:b/>
                        <w:bCs/>
                        <w:sz w:val="32"/>
                        <w:szCs w:val="32"/>
                        <w:lang w:val="en-GB"/>
                      </w:rPr>
                      <w:t>2025-2026</w:t>
                    </w:r>
                  </w:p>
                </w:txbxContent>
              </v:textbox>
            </v:shape>
          </w:pict>
        </mc:Fallback>
      </mc:AlternateContent>
    </w:r>
    <w:r w:rsidR="009A6179">
      <w:ptab w:relativeTo="margin" w:alignment="center" w:leader="none"/>
    </w:r>
    <w:r w:rsidR="009A6179">
      <w:ptab w:relativeTo="margin" w:alignment="right" w:leader="none"/>
    </w:r>
    <w:r w:rsidR="009A6179" w:rsidRPr="000B1694">
      <w:rPr>
        <w:rFonts w:asciiTheme="minorBidi" w:hAnsiTheme="minorBidi"/>
        <w:b/>
        <w:bCs/>
        <w:noProof/>
        <w:sz w:val="28"/>
      </w:rPr>
      <w:drawing>
        <wp:anchor distT="0" distB="0" distL="114300" distR="114300" simplePos="0" relativeHeight="251658240" behindDoc="0" locked="0" layoutInCell="1" allowOverlap="1" wp14:anchorId="2425CF1B" wp14:editId="075B3763">
          <wp:simplePos x="0" y="0"/>
          <wp:positionH relativeFrom="column">
            <wp:posOffset>3983355</wp:posOffset>
          </wp:positionH>
          <wp:positionV relativeFrom="paragraph">
            <wp:posOffset>2540</wp:posOffset>
          </wp:positionV>
          <wp:extent cx="1960880" cy="290195"/>
          <wp:effectExtent l="0" t="0" r="127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4193"/>
                  <a:stretch/>
                </pic:blipFill>
                <pic:spPr bwMode="auto">
                  <a:xfrm>
                    <a:off x="0" y="0"/>
                    <a:ext cx="1960880" cy="290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B4D9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805F0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735D4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74718"/>
    <w:multiLevelType w:val="multilevel"/>
    <w:tmpl w:val="72A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D3B07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50627">
    <w:abstractNumId w:val="8"/>
  </w:num>
  <w:num w:numId="2" w16cid:durableId="39983674">
    <w:abstractNumId w:val="6"/>
  </w:num>
  <w:num w:numId="3" w16cid:durableId="887685482">
    <w:abstractNumId w:val="5"/>
  </w:num>
  <w:num w:numId="4" w16cid:durableId="140318318">
    <w:abstractNumId w:val="4"/>
  </w:num>
  <w:num w:numId="5" w16cid:durableId="1171094056">
    <w:abstractNumId w:val="7"/>
  </w:num>
  <w:num w:numId="6" w16cid:durableId="1986545598">
    <w:abstractNumId w:val="3"/>
  </w:num>
  <w:num w:numId="7" w16cid:durableId="954872605">
    <w:abstractNumId w:val="2"/>
  </w:num>
  <w:num w:numId="8" w16cid:durableId="1197818791">
    <w:abstractNumId w:val="1"/>
  </w:num>
  <w:num w:numId="9" w16cid:durableId="1263486821">
    <w:abstractNumId w:val="0"/>
  </w:num>
  <w:num w:numId="10" w16cid:durableId="1544559792">
    <w:abstractNumId w:val="11"/>
  </w:num>
  <w:num w:numId="11" w16cid:durableId="60952981">
    <w:abstractNumId w:val="10"/>
  </w:num>
  <w:num w:numId="12" w16cid:durableId="770125866">
    <w:abstractNumId w:val="12"/>
  </w:num>
  <w:num w:numId="13" w16cid:durableId="518199257">
    <w:abstractNumId w:val="13"/>
  </w:num>
  <w:num w:numId="14" w16cid:durableId="6443129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739"/>
    <w:rsid w:val="000109FB"/>
    <w:rsid w:val="00034616"/>
    <w:rsid w:val="0006063C"/>
    <w:rsid w:val="000E57D3"/>
    <w:rsid w:val="0015074B"/>
    <w:rsid w:val="00171AA4"/>
    <w:rsid w:val="001E73F4"/>
    <w:rsid w:val="0029639D"/>
    <w:rsid w:val="00317CF9"/>
    <w:rsid w:val="00326F90"/>
    <w:rsid w:val="003A73BB"/>
    <w:rsid w:val="005B60E3"/>
    <w:rsid w:val="005C414D"/>
    <w:rsid w:val="00640AE6"/>
    <w:rsid w:val="006A6CC1"/>
    <w:rsid w:val="006C2882"/>
    <w:rsid w:val="00792F44"/>
    <w:rsid w:val="00794E0C"/>
    <w:rsid w:val="007D084E"/>
    <w:rsid w:val="007F00CC"/>
    <w:rsid w:val="008556CA"/>
    <w:rsid w:val="008C206A"/>
    <w:rsid w:val="00946AF0"/>
    <w:rsid w:val="00957067"/>
    <w:rsid w:val="009A6179"/>
    <w:rsid w:val="00A874E8"/>
    <w:rsid w:val="00AA0306"/>
    <w:rsid w:val="00AA1D8D"/>
    <w:rsid w:val="00B1220C"/>
    <w:rsid w:val="00B47730"/>
    <w:rsid w:val="00BC309B"/>
    <w:rsid w:val="00C22075"/>
    <w:rsid w:val="00C27DCC"/>
    <w:rsid w:val="00C633B8"/>
    <w:rsid w:val="00CB0664"/>
    <w:rsid w:val="00D2021C"/>
    <w:rsid w:val="00D92BEC"/>
    <w:rsid w:val="00DE6F0F"/>
    <w:rsid w:val="00E6776C"/>
    <w:rsid w:val="00EB653E"/>
    <w:rsid w:val="00F12474"/>
    <w:rsid w:val="00FB43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C4EB74"/>
  <w14:defaultImageDpi w14:val="300"/>
  <w15:docId w15:val="{2899792E-B8E2-4281-8C22-59BFF6C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9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A79D-C346-41F8-B1BA-F136EEB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W11P</cp:lastModifiedBy>
  <cp:revision>2</cp:revision>
  <dcterms:created xsi:type="dcterms:W3CDTF">2026-01-27T12:28:00Z</dcterms:created>
  <dcterms:modified xsi:type="dcterms:W3CDTF">2026-01-27T12:28:00Z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</Properties>
</file>